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562E2E96"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w:t>
      </w:r>
      <w:r w:rsidR="00792A69">
        <w:rPr>
          <w:rFonts w:eastAsia="MS Mincho"/>
          <w:b/>
          <w:bCs/>
          <w:sz w:val="20"/>
          <w:szCs w:val="20"/>
          <w:lang w:eastAsia="ja-JP"/>
        </w:rPr>
        <w:t>6</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12B10A67" w:rsidR="00113FA8" w:rsidRDefault="00747073">
      <w:pPr>
        <w:pStyle w:val="3GPPHeader"/>
        <w:rPr>
          <w:sz w:val="20"/>
          <w:szCs w:val="20"/>
        </w:rPr>
      </w:pPr>
      <w:r>
        <w:rPr>
          <w:sz w:val="20"/>
          <w:szCs w:val="20"/>
        </w:rPr>
        <w:t>Title:</w:t>
      </w:r>
      <w:r>
        <w:rPr>
          <w:sz w:val="20"/>
          <w:szCs w:val="20"/>
        </w:rPr>
        <w:tab/>
        <w:t>Summary #</w:t>
      </w:r>
      <w:r w:rsidR="001E74E8">
        <w:rPr>
          <w:sz w:val="20"/>
          <w:szCs w:val="20"/>
        </w:rPr>
        <w:t>2</w:t>
      </w:r>
      <w:r>
        <w:rPr>
          <w:sz w:val="20"/>
          <w:szCs w:val="20"/>
        </w:rPr>
        <w:t xml:space="preserve">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r>
              <w:rPr>
                <w:sz w:val="20"/>
                <w:szCs w:val="20"/>
              </w:rPr>
              <w:t>Huaning Niu</w:t>
            </w:r>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r>
              <w:rPr>
                <w:rFonts w:eastAsia="Yu Mincho"/>
                <w:sz w:val="20"/>
                <w:szCs w:val="20"/>
                <w:lang w:eastAsia="ja-JP"/>
              </w:rPr>
              <w:t>Haruhi Echigo</w:t>
            </w:r>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r>
              <w:rPr>
                <w:rFonts w:eastAsiaTheme="minorEastAsia" w:hint="eastAsia"/>
                <w:sz w:val="20"/>
                <w:szCs w:val="20"/>
              </w:rPr>
              <w:t>Yongqiang Fei</w:t>
            </w:r>
          </w:p>
          <w:p w14:paraId="2A8E4AB3" w14:textId="585A2446" w:rsidR="00F00DB8" w:rsidRDefault="00F00DB8">
            <w:pPr>
              <w:rPr>
                <w:rFonts w:eastAsiaTheme="minorEastAsia"/>
                <w:sz w:val="20"/>
                <w:szCs w:val="20"/>
              </w:rPr>
            </w:pPr>
            <w:r>
              <w:rPr>
                <w:rFonts w:eastAsiaTheme="minorEastAsia" w:hint="eastAsia"/>
                <w:sz w:val="20"/>
                <w:szCs w:val="20"/>
              </w:rPr>
              <w:t>Qianrui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r>
              <w:rPr>
                <w:rFonts w:eastAsiaTheme="minorEastAsia"/>
                <w:sz w:val="20"/>
                <w:szCs w:val="20"/>
              </w:rPr>
              <w:t>Haewook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r>
              <w:rPr>
                <w:rFonts w:eastAsiaTheme="minorEastAsia"/>
                <w:sz w:val="20"/>
                <w:szCs w:val="20"/>
              </w:rPr>
              <w:t>Hualei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Vahid Pourahmadi</w:t>
            </w:r>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r>
              <w:rPr>
                <w:rFonts w:eastAsiaTheme="minorEastAsia"/>
                <w:sz w:val="20"/>
                <w:szCs w:val="20"/>
              </w:rPr>
              <w:t>Ameha</w:t>
            </w:r>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r>
              <w:rPr>
                <w:rFonts w:eastAsiaTheme="minorEastAsia"/>
                <w:sz w:val="20"/>
                <w:szCs w:val="20"/>
              </w:rPr>
              <w:t>Yuhua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B535C0"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r>
              <w:rPr>
                <w:rFonts w:eastAsiaTheme="minorEastAsia"/>
                <w:sz w:val="18"/>
                <w:szCs w:val="18"/>
                <w:lang w:val="sv-SE"/>
              </w:rPr>
              <w:t>Pedram Kheirkhah Sangdeh</w:t>
            </w:r>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r>
              <w:rPr>
                <w:rFonts w:eastAsiaTheme="minorEastAsia"/>
                <w:sz w:val="20"/>
                <w:szCs w:val="20"/>
              </w:rPr>
              <w:t>Zhengxuan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Sam Atungsiri</w:t>
            </w:r>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Victor Sergeev</w:t>
            </w:r>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r>
              <w:rPr>
                <w:rFonts w:eastAsia="Yu Mincho"/>
                <w:sz w:val="20"/>
                <w:szCs w:val="20"/>
                <w:lang w:eastAsia="ja-JP"/>
              </w:rPr>
              <w:t>Isfar Tariq</w:t>
            </w:r>
          </w:p>
          <w:p w14:paraId="6522926C" w14:textId="77777777" w:rsidR="00113FA8" w:rsidRDefault="00747073">
            <w:pPr>
              <w:rPr>
                <w:rFonts w:eastAsia="Yu Mincho"/>
                <w:sz w:val="20"/>
                <w:szCs w:val="20"/>
                <w:lang w:eastAsia="ja-JP"/>
              </w:rPr>
            </w:pPr>
            <w:r>
              <w:rPr>
                <w:rFonts w:eastAsia="Yu Mincho"/>
                <w:sz w:val="20"/>
                <w:szCs w:val="20"/>
                <w:lang w:eastAsia="ja-JP"/>
              </w:rPr>
              <w:t>Salam Akoum</w:t>
            </w:r>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r>
              <w:rPr>
                <w:rFonts w:eastAsiaTheme="minorEastAsia"/>
                <w:sz w:val="20"/>
                <w:szCs w:val="20"/>
              </w:rPr>
              <w:t>Wenqiang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r>
              <w:rPr>
                <w:rFonts w:eastAsiaTheme="minorEastAsia"/>
                <w:sz w:val="20"/>
                <w:szCs w:val="20"/>
              </w:rPr>
              <w:t>Yushu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r>
              <w:rPr>
                <w:rFonts w:eastAsiaTheme="minorEastAsia"/>
                <w:sz w:val="20"/>
                <w:szCs w:val="20"/>
              </w:rPr>
              <w:t>Keyvan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r>
              <w:rPr>
                <w:rFonts w:eastAsiaTheme="minorEastAsia"/>
                <w:sz w:val="20"/>
                <w:szCs w:val="20"/>
              </w:rPr>
              <w:t>Futurewei</w:t>
            </w:r>
          </w:p>
        </w:tc>
        <w:tc>
          <w:tcPr>
            <w:tcW w:w="2340" w:type="dxa"/>
          </w:tcPr>
          <w:p w14:paraId="4094E3FC" w14:textId="77777777" w:rsidR="00113FA8" w:rsidRDefault="00747073">
            <w:pPr>
              <w:rPr>
                <w:rFonts w:eastAsiaTheme="minorEastAsia"/>
                <w:sz w:val="20"/>
                <w:szCs w:val="20"/>
              </w:rPr>
            </w:pPr>
            <w:r>
              <w:rPr>
                <w:rFonts w:eastAsiaTheme="minorEastAsia"/>
                <w:sz w:val="20"/>
                <w:szCs w:val="20"/>
              </w:rPr>
              <w:t>Baoling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r>
              <w:rPr>
                <w:rFonts w:eastAsiaTheme="minorEastAsia"/>
                <w:sz w:val="20"/>
                <w:szCs w:val="20"/>
              </w:rPr>
              <w:t>Xingqin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r>
              <w:rPr>
                <w:rFonts w:eastAsiaTheme="minorEastAsia"/>
                <w:sz w:val="20"/>
                <w:szCs w:val="20"/>
              </w:rPr>
              <w:t>InterDigital</w:t>
            </w:r>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r>
              <w:rPr>
                <w:rFonts w:eastAsiaTheme="minorEastAsia" w:hint="eastAsia"/>
                <w:sz w:val="20"/>
                <w:szCs w:val="20"/>
              </w:rPr>
              <w:t>Lun Li</w:t>
            </w:r>
          </w:p>
          <w:p w14:paraId="6E16E3D5" w14:textId="77777777" w:rsidR="00113FA8" w:rsidRDefault="00747073">
            <w:pPr>
              <w:rPr>
                <w:rFonts w:eastAsiaTheme="minorEastAsia"/>
                <w:sz w:val="20"/>
                <w:szCs w:val="20"/>
              </w:rPr>
            </w:pPr>
            <w:r>
              <w:rPr>
                <w:rFonts w:eastAsiaTheme="minorEastAsia" w:hint="eastAsia"/>
                <w:sz w:val="20"/>
                <w:szCs w:val="20"/>
              </w:rPr>
              <w:t>Xingguang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Mattias Frenne</w:t>
            </w:r>
          </w:p>
          <w:p w14:paraId="7B9B3FB3" w14:textId="77777777" w:rsidR="00113FA8" w:rsidRDefault="00747073">
            <w:pPr>
              <w:rPr>
                <w:rFonts w:eastAsiaTheme="minorEastAsia"/>
                <w:sz w:val="20"/>
                <w:szCs w:val="20"/>
              </w:rPr>
            </w:pPr>
            <w:r>
              <w:rPr>
                <w:rFonts w:eastAsia="Yu Mincho"/>
                <w:sz w:val="20"/>
                <w:szCs w:val="20"/>
                <w:lang w:eastAsia="ja-JP"/>
              </w:rPr>
              <w:t>Jingya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hi Jin</w:t>
            </w:r>
          </w:p>
          <w:p w14:paraId="08972742" w14:textId="77777777" w:rsidR="00113FA8" w:rsidRDefault="00747073">
            <w:pPr>
              <w:rPr>
                <w:rFonts w:eastAsiaTheme="minorEastAsia"/>
                <w:sz w:val="20"/>
                <w:szCs w:val="20"/>
              </w:rPr>
            </w:pPr>
            <w:r>
              <w:rPr>
                <w:rFonts w:eastAsiaTheme="minorEastAsia" w:hint="eastAsia"/>
                <w:sz w:val="20"/>
                <w:szCs w:val="20"/>
              </w:rPr>
              <w:t>Jiajia</w:t>
            </w:r>
            <w:r>
              <w:rPr>
                <w:rFonts w:eastAsiaTheme="minorEastAsia"/>
                <w:sz w:val="20"/>
                <w:szCs w:val="20"/>
              </w:rPr>
              <w:t xml:space="preserve"> Guo</w:t>
            </w:r>
          </w:p>
          <w:p w14:paraId="29C9CFF1"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r>
              <w:rPr>
                <w:rFonts w:eastAsiaTheme="minorEastAsia"/>
                <w:sz w:val="20"/>
                <w:szCs w:val="20"/>
              </w:rPr>
              <w:t>Shyam Vijay Gadhai</w:t>
            </w:r>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r>
              <w:rPr>
                <w:rFonts w:eastAsiaTheme="minorEastAsia"/>
                <w:sz w:val="20"/>
                <w:szCs w:val="20"/>
              </w:rPr>
              <w:t>Huaing Niu</w:t>
            </w:r>
          </w:p>
          <w:p w14:paraId="21FBDF46" w14:textId="77777777" w:rsidR="00113FA8" w:rsidRDefault="00747073">
            <w:pPr>
              <w:rPr>
                <w:rFonts w:eastAsiaTheme="minorEastAsia"/>
                <w:sz w:val="20"/>
                <w:szCs w:val="20"/>
              </w:rPr>
            </w:pPr>
            <w:r>
              <w:rPr>
                <w:rFonts w:eastAsiaTheme="minorEastAsia"/>
                <w:sz w:val="20"/>
                <w:szCs w:val="20"/>
              </w:rPr>
              <w:t>Weidong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Yes. Performance loss refers to 9.2.2.1 observations</w:t>
            </w:r>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r>
              <w:rPr>
                <w:rFonts w:eastAsia="Malgun Gothic"/>
                <w:sz w:val="20"/>
                <w:szCs w:val="20"/>
                <w:highlight w:val="yellow"/>
              </w:rPr>
              <w:t xml:space="preserve">Yes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Not support</w:t>
            </w:r>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Not support</w:t>
            </w:r>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04EF785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tcPr>
          <w:p w14:paraId="7EC4FD33"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you FL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Model update flexibility after deployment (note 4)’ is not the same for Type 2 sequential UE-first and Type 3 UE-first.  So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freezed,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So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For “Extendibility (to train new NW-side model compatible with UE-side model in use” for Type 1 NW-side, similar to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or “Software/hardware compatibility” for Type 1 NW side and unknown model structure at UE, is note 5 necessary?</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easibility of allowing UE side and NW side to develop/update models separately” for type 2 -sequential: In our understanding, even UE side model needs co-engineering efforts with NW side to receive gradients and do update. So, it is not really an isolated procedure like type 3. So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type 1 training can support freeze and train to accommodate new UE-side or NW-side model is really mixing joint and sequential training types. In particular, for the row on performance, such freeze and train flavor was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Note: The training types in this table are not mutually exclusive, but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Previous agreement: joint training include simultaneous and sequential training. Previous agreement was under type 2. We can extend to type 1 as both are joint training</w:t>
            </w:r>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remove note 5. For adaptation layer, it certainly requires signaling</w:t>
            </w:r>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we believe that the newly-added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“gNB(UE):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Not support</w:t>
                  </w:r>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Not support</w:t>
                  </w:r>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We also suggest the following changes in Table for Type-1. We note that schemes like Note-5 is different from nature of Type-1 training scheme. So, we cannot consider them as type-1.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UE: Partia</w:t>
                  </w:r>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We suggest to remove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We suggest to remove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on  Type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w:t>
            </w:r>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t>For “Type 3 NW first” and “Type 3 UE first”, offline interoperation is still needed when the dataset delivery is offline manner. Therefore, we suggest it can be changed to “Feasible, but offline efforts needed in case of offline dataset delivery”</w:t>
            </w:r>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r>
              <w:rPr>
                <w:rFonts w:eastAsia="Malgun Gothic"/>
                <w:color w:val="FF0000"/>
                <w:szCs w:val="20"/>
              </w:rPr>
              <w:t>Support</w:t>
            </w:r>
            <w:r>
              <w:rPr>
                <w:rFonts w:eastAsia="Malgun Gothic"/>
                <w:szCs w:val="20"/>
              </w:rPr>
              <w:t>”</w:t>
            </w:r>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r>
              <w:rPr>
                <w:rFonts w:eastAsia="Malgun Gothic"/>
                <w:color w:val="FF0000"/>
                <w:szCs w:val="20"/>
              </w:rPr>
              <w:t>Support</w:t>
            </w:r>
            <w:r>
              <w:rPr>
                <w:rFonts w:eastAsia="Malgun Gothic"/>
                <w:szCs w:val="20"/>
              </w:rPr>
              <w:t>”</w:t>
            </w:r>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similar to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for fully unknown model, No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the complexity for gradient exchange is much higher than the dataset delivery, since the type/format of gradient also need to be aligned. The performance loss are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about </w:t>
            </w:r>
            <w:r>
              <w:rPr>
                <w:rFonts w:eastAsiaTheme="minorEastAsia"/>
                <w:sz w:val="20"/>
                <w:szCs w:val="20"/>
              </w:rPr>
              <w:t xml:space="preserve"> “gNB(UE):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0C1DAD">
            <w:pPr>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 Electronics</w:t>
            </w:r>
          </w:p>
        </w:tc>
        <w:tc>
          <w:tcPr>
            <w:tcW w:w="8208" w:type="dxa"/>
          </w:tcPr>
          <w:p w14:paraId="3F33823B" w14:textId="77777777" w:rsidR="00D349F3" w:rsidRDefault="00D349F3" w:rsidP="000C1DA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0C1DAD">
            <w:pPr>
              <w:rPr>
                <w:rFonts w:eastAsia="Yu Mincho"/>
                <w:sz w:val="20"/>
                <w:szCs w:val="20"/>
                <w:lang w:eastAsia="ja-JP"/>
              </w:rPr>
            </w:pPr>
          </w:p>
          <w:p w14:paraId="4E1434D3" w14:textId="77777777" w:rsidR="00D349F3" w:rsidRDefault="00D349F3" w:rsidP="000C1DA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0C1DA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For Type 3 UE-first training and Type 1 UE-side training: Suggest to add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0C1DAD">
            <w:pPr>
              <w:rPr>
                <w:rFonts w:eastAsiaTheme="minorEastAsia"/>
                <w:sz w:val="20"/>
                <w:szCs w:val="20"/>
              </w:rPr>
            </w:pPr>
            <w:r>
              <w:rPr>
                <w:rFonts w:eastAsiaTheme="minorEastAsia"/>
                <w:sz w:val="20"/>
                <w:szCs w:val="20"/>
              </w:rPr>
              <w:t>For table type 2/3:</w:t>
            </w:r>
          </w:p>
          <w:p w14:paraId="66F8568E" w14:textId="77777777" w:rsidR="0000139A" w:rsidRDefault="0000139A" w:rsidP="000C1DAD">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0C1DAD">
            <w:pPr>
              <w:rPr>
                <w:rFonts w:eastAsiaTheme="minorEastAsia"/>
                <w:sz w:val="20"/>
                <w:szCs w:val="20"/>
              </w:rPr>
            </w:pPr>
          </w:p>
          <w:p w14:paraId="63A8D5D6" w14:textId="77777777" w:rsidR="0000139A" w:rsidRDefault="0000139A" w:rsidP="000C1DAD">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for the column “type 3 NW first” and “type 2 sequential”, we agree with NEC an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78DEDE35" w14:textId="05C1E17A" w:rsidR="00066DF6" w:rsidRPr="00EE74AB" w:rsidRDefault="00EE74AB" w:rsidP="00066DF6">
      <w:pPr>
        <w:rPr>
          <w:rFonts w:eastAsia="Malgun Gothic"/>
          <w:b/>
          <w:bCs/>
          <w:i/>
          <w:iCs/>
          <w:color w:val="000000" w:themeColor="text1"/>
          <w:sz w:val="20"/>
          <w:szCs w:val="20"/>
          <w:u w:val="single"/>
        </w:rPr>
      </w:pPr>
      <w:r w:rsidRPr="00EE74AB">
        <w:rPr>
          <w:rFonts w:eastAsia="Malgun Gothic"/>
          <w:b/>
          <w:bCs/>
          <w:i/>
          <w:iCs/>
          <w:color w:val="000000" w:themeColor="text1"/>
          <w:sz w:val="20"/>
          <w:szCs w:val="20"/>
          <w:u w:val="single"/>
        </w:rPr>
        <w:t>Summary</w:t>
      </w:r>
    </w:p>
    <w:p w14:paraId="18FF827B" w14:textId="77777777" w:rsidR="00066DF6" w:rsidRDefault="00066DF6" w:rsidP="00066DF6">
      <w:pPr>
        <w:rPr>
          <w:color w:val="000000" w:themeColor="text1"/>
          <w:sz w:val="20"/>
          <w:szCs w:val="20"/>
        </w:rPr>
      </w:pPr>
      <w:r>
        <w:rPr>
          <w:color w:val="000000" w:themeColor="text1"/>
          <w:sz w:val="20"/>
          <w:szCs w:val="20"/>
        </w:rPr>
        <w:t xml:space="preserve">Training collaboration type 2, which involve on gradient exchange between servers, have been controversial since companies in general has different views on the complexity and feasibility of it.  Particularly for type 2 sequential, some companies think it is almost the same as type 2 simultaneous, while other companies think it is closer to training type 3 NW first. Since RAN1 is not an expert to evaluate the complexity of gradient exchange, and type 2 training is deprioritized for 3GPP specification, FL suggest to put “no consensus” on multiple training type 2 related columns. </w:t>
      </w:r>
    </w:p>
    <w:p w14:paraId="1D3D5977" w14:textId="77777777" w:rsidR="00066DF6" w:rsidRDefault="00066DF6" w:rsidP="00066DF6">
      <w:pPr>
        <w:rPr>
          <w:color w:val="000000" w:themeColor="text1"/>
          <w:sz w:val="20"/>
          <w:szCs w:val="20"/>
        </w:rPr>
      </w:pPr>
    </w:p>
    <w:p w14:paraId="559DE739" w14:textId="2A968403" w:rsidR="00066DF6" w:rsidRPr="009C634E" w:rsidRDefault="00066DF6" w:rsidP="00066DF6">
      <w:pPr>
        <w:pStyle w:val="Heading4"/>
        <w:numPr>
          <w:ilvl w:val="0"/>
          <w:numId w:val="0"/>
        </w:numPr>
        <w:ind w:left="864" w:hanging="864"/>
      </w:pPr>
      <w:r w:rsidRPr="009C634E">
        <w:rPr>
          <w:b/>
          <w:bCs/>
          <w:i/>
          <w:iCs/>
          <w:sz w:val="20"/>
          <w:szCs w:val="20"/>
        </w:rPr>
        <w:t>Proposal 2-1-1</w:t>
      </w:r>
      <w:r w:rsidR="00772340">
        <w:rPr>
          <w:b/>
          <w:bCs/>
          <w:i/>
          <w:iCs/>
          <w:sz w:val="20"/>
          <w:szCs w:val="20"/>
        </w:rPr>
        <w:t>(close)</w:t>
      </w:r>
      <w:r w:rsidRPr="009C634E">
        <w:t xml:space="preserve">     </w:t>
      </w:r>
    </w:p>
    <w:p w14:paraId="25BC4A01" w14:textId="77777777" w:rsidR="00066DF6" w:rsidRPr="003F3BF4" w:rsidRDefault="00066DF6" w:rsidP="00066DF6">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066DF6" w:rsidRPr="003F3BF4" w14:paraId="201452B1" w14:textId="77777777" w:rsidTr="000C1DAD">
        <w:trPr>
          <w:trHeight w:val="216"/>
        </w:trPr>
        <w:tc>
          <w:tcPr>
            <w:tcW w:w="3588" w:type="dxa"/>
            <w:vMerge w:val="restart"/>
            <w:tcBorders>
              <w:tl2br w:val="single" w:sz="4" w:space="0" w:color="auto"/>
            </w:tcBorders>
            <w:shd w:val="clear" w:color="auto" w:fill="auto"/>
          </w:tcPr>
          <w:p w14:paraId="436FC91A" w14:textId="77777777" w:rsidR="00066DF6" w:rsidRPr="003F3BF4"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3282C1E3" w14:textId="77777777" w:rsidR="00066DF6" w:rsidRPr="003F3BF4" w:rsidRDefault="00066DF6" w:rsidP="000C1DAD">
            <w:pPr>
              <w:rPr>
                <w:sz w:val="20"/>
                <w:szCs w:val="20"/>
              </w:rPr>
            </w:pPr>
            <w:r w:rsidRPr="003F3BF4">
              <w:rPr>
                <w:rFonts w:eastAsia="DengXian"/>
                <w:sz w:val="20"/>
                <w:szCs w:val="20"/>
              </w:rPr>
              <w:t>Characteristics</w:t>
            </w:r>
          </w:p>
        </w:tc>
        <w:tc>
          <w:tcPr>
            <w:tcW w:w="4528" w:type="dxa"/>
            <w:gridSpan w:val="2"/>
            <w:shd w:val="clear" w:color="auto" w:fill="auto"/>
          </w:tcPr>
          <w:p w14:paraId="5D54FA54" w14:textId="77777777" w:rsidR="00066DF6" w:rsidRPr="003F3BF4" w:rsidRDefault="00066DF6" w:rsidP="000C1DAD">
            <w:pPr>
              <w:rPr>
                <w:sz w:val="20"/>
                <w:szCs w:val="20"/>
              </w:rPr>
            </w:pPr>
            <w:r w:rsidRPr="003F3BF4">
              <w:rPr>
                <w:sz w:val="20"/>
                <w:szCs w:val="20"/>
              </w:rPr>
              <w:t>Type 2</w:t>
            </w:r>
          </w:p>
        </w:tc>
      </w:tr>
      <w:tr w:rsidR="00066DF6" w:rsidRPr="003F3BF4" w14:paraId="4CC730DB" w14:textId="77777777" w:rsidTr="000C1DAD">
        <w:trPr>
          <w:trHeight w:val="157"/>
        </w:trPr>
        <w:tc>
          <w:tcPr>
            <w:tcW w:w="3588" w:type="dxa"/>
            <w:vMerge/>
            <w:tcBorders>
              <w:tl2br w:val="single" w:sz="4" w:space="0" w:color="auto"/>
            </w:tcBorders>
            <w:shd w:val="clear" w:color="auto" w:fill="auto"/>
          </w:tcPr>
          <w:p w14:paraId="46B5128A" w14:textId="77777777" w:rsidR="00066DF6" w:rsidRPr="003F3BF4" w:rsidRDefault="00066DF6" w:rsidP="000C1DAD">
            <w:pPr>
              <w:rPr>
                <w:sz w:val="20"/>
                <w:szCs w:val="20"/>
              </w:rPr>
            </w:pPr>
          </w:p>
        </w:tc>
        <w:tc>
          <w:tcPr>
            <w:tcW w:w="2130" w:type="dxa"/>
            <w:shd w:val="clear" w:color="auto" w:fill="auto"/>
          </w:tcPr>
          <w:p w14:paraId="2B95017D" w14:textId="77777777" w:rsidR="00066DF6" w:rsidRPr="003F3BF4" w:rsidRDefault="00066DF6" w:rsidP="000C1DAD">
            <w:pPr>
              <w:rPr>
                <w:sz w:val="20"/>
                <w:szCs w:val="20"/>
              </w:rPr>
            </w:pPr>
            <w:r w:rsidRPr="003F3BF4">
              <w:rPr>
                <w:sz w:val="20"/>
                <w:szCs w:val="20"/>
              </w:rPr>
              <w:t>Simultaneous</w:t>
            </w:r>
          </w:p>
        </w:tc>
        <w:tc>
          <w:tcPr>
            <w:tcW w:w="2397" w:type="dxa"/>
            <w:shd w:val="clear" w:color="auto" w:fill="auto"/>
          </w:tcPr>
          <w:p w14:paraId="0E66EB95" w14:textId="77777777" w:rsidR="00066DF6" w:rsidRPr="003F3BF4" w:rsidRDefault="00066DF6" w:rsidP="000C1DAD">
            <w:pPr>
              <w:rPr>
                <w:sz w:val="20"/>
                <w:szCs w:val="20"/>
              </w:rPr>
            </w:pPr>
            <w:r w:rsidRPr="003F3BF4">
              <w:rPr>
                <w:sz w:val="20"/>
                <w:szCs w:val="20"/>
              </w:rPr>
              <w:t xml:space="preserve">Sequential </w:t>
            </w:r>
          </w:p>
          <w:p w14:paraId="1D687E6F" w14:textId="77777777" w:rsidR="00066DF6" w:rsidRPr="003F3BF4" w:rsidRDefault="00066DF6" w:rsidP="000C1DAD">
            <w:pPr>
              <w:rPr>
                <w:sz w:val="20"/>
                <w:szCs w:val="20"/>
              </w:rPr>
            </w:pPr>
            <w:r w:rsidRPr="003F3BF4">
              <w:rPr>
                <w:sz w:val="20"/>
                <w:szCs w:val="20"/>
              </w:rPr>
              <w:t>NW first (note 1)</w:t>
            </w:r>
          </w:p>
        </w:tc>
      </w:tr>
      <w:tr w:rsidR="00066DF6" w:rsidRPr="003F3BF4" w14:paraId="378E879D" w14:textId="77777777" w:rsidTr="000C1DAD">
        <w:trPr>
          <w:trHeight w:val="863"/>
        </w:trPr>
        <w:tc>
          <w:tcPr>
            <w:tcW w:w="3588" w:type="dxa"/>
            <w:shd w:val="clear" w:color="auto" w:fill="auto"/>
          </w:tcPr>
          <w:p w14:paraId="10AA14CF" w14:textId="77777777" w:rsidR="00066DF6" w:rsidRPr="003F3BF4" w:rsidRDefault="00066DF6" w:rsidP="000C1DAD">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67ECF51B"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0883F796" w14:textId="77777777" w:rsidR="00066DF6" w:rsidRPr="003F3BF4" w:rsidRDefault="00066DF6" w:rsidP="000C1DAD">
            <w:pPr>
              <w:rPr>
                <w:color w:val="000000"/>
                <w:sz w:val="20"/>
                <w:szCs w:val="20"/>
              </w:rPr>
            </w:pPr>
          </w:p>
        </w:tc>
        <w:tc>
          <w:tcPr>
            <w:tcW w:w="2397" w:type="dxa"/>
            <w:shd w:val="clear" w:color="auto" w:fill="auto"/>
          </w:tcPr>
          <w:p w14:paraId="49BDE2C0" w14:textId="77777777" w:rsidR="00066DF6" w:rsidRPr="003F3BF4" w:rsidRDefault="00066DF6" w:rsidP="000C1DAD">
            <w:pPr>
              <w:rPr>
                <w:bCs/>
                <w:color w:val="000000"/>
                <w:kern w:val="24"/>
                <w:sz w:val="20"/>
                <w:szCs w:val="20"/>
                <w:highlight w:val="yellow"/>
              </w:rPr>
            </w:pPr>
          </w:p>
          <w:p w14:paraId="14B0AE81"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9233AAB" w14:textId="77777777" w:rsidR="00066DF6" w:rsidRPr="003F3BF4" w:rsidRDefault="00066DF6" w:rsidP="000C1DAD">
            <w:pPr>
              <w:rPr>
                <w:color w:val="000000"/>
                <w:kern w:val="24"/>
                <w:sz w:val="20"/>
                <w:szCs w:val="20"/>
              </w:rPr>
            </w:pPr>
          </w:p>
        </w:tc>
      </w:tr>
      <w:tr w:rsidR="00066DF6" w:rsidRPr="003F3BF4" w14:paraId="3826A447" w14:textId="77777777" w:rsidTr="000C1DAD">
        <w:trPr>
          <w:trHeight w:val="890"/>
        </w:trPr>
        <w:tc>
          <w:tcPr>
            <w:tcW w:w="3588" w:type="dxa"/>
            <w:shd w:val="clear" w:color="auto" w:fill="auto"/>
          </w:tcPr>
          <w:p w14:paraId="71F5758A" w14:textId="77777777" w:rsidR="00066DF6" w:rsidRPr="003F3BF4" w:rsidRDefault="00066DF6" w:rsidP="000C1DAD">
            <w:pPr>
              <w:rPr>
                <w:sz w:val="20"/>
                <w:szCs w:val="20"/>
              </w:rPr>
            </w:pPr>
            <w:r w:rsidRPr="003F3BF4">
              <w:rPr>
                <w:sz w:val="20"/>
                <w:szCs w:val="20"/>
              </w:rPr>
              <w:t>Model update flexibility after deployment (note 4)</w:t>
            </w:r>
          </w:p>
        </w:tc>
        <w:tc>
          <w:tcPr>
            <w:tcW w:w="2130" w:type="dxa"/>
            <w:shd w:val="clear" w:color="auto" w:fill="auto"/>
            <w:vAlign w:val="center"/>
          </w:tcPr>
          <w:p w14:paraId="70AB115C" w14:textId="77777777" w:rsidR="00066DF6" w:rsidRPr="003F3BF4" w:rsidRDefault="00066DF6" w:rsidP="000C1DAD">
            <w:pPr>
              <w:rPr>
                <w:color w:val="000000"/>
                <w:kern w:val="24"/>
                <w:sz w:val="20"/>
                <w:szCs w:val="20"/>
                <w:highlight w:val="green"/>
              </w:rPr>
            </w:pPr>
            <w:r w:rsidRPr="003F3BF4">
              <w:rPr>
                <w:color w:val="000000"/>
                <w:kern w:val="24"/>
                <w:sz w:val="20"/>
                <w:szCs w:val="20"/>
                <w:highlight w:val="green"/>
              </w:rPr>
              <w:t>Not flexible</w:t>
            </w:r>
          </w:p>
          <w:p w14:paraId="6DC5FBB8" w14:textId="77777777" w:rsidR="00066DF6" w:rsidRPr="003F3BF4" w:rsidRDefault="00066DF6" w:rsidP="000C1DAD">
            <w:pPr>
              <w:rPr>
                <w:color w:val="000000"/>
                <w:sz w:val="20"/>
                <w:szCs w:val="20"/>
                <w:highlight w:val="green"/>
              </w:rPr>
            </w:pPr>
          </w:p>
        </w:tc>
        <w:tc>
          <w:tcPr>
            <w:tcW w:w="2397" w:type="dxa"/>
            <w:shd w:val="clear" w:color="auto" w:fill="auto"/>
          </w:tcPr>
          <w:p w14:paraId="5F56A113" w14:textId="77777777" w:rsidR="00066DF6" w:rsidRPr="003F3BF4" w:rsidRDefault="00066DF6" w:rsidP="000C1DAD">
            <w:pPr>
              <w:rPr>
                <w:bCs/>
                <w:color w:val="000000"/>
                <w:kern w:val="24"/>
                <w:sz w:val="20"/>
                <w:szCs w:val="20"/>
              </w:rPr>
            </w:pPr>
          </w:p>
          <w:p w14:paraId="196E5103" w14:textId="77777777" w:rsidR="00066DF6" w:rsidRPr="003F3BF4" w:rsidRDefault="00066DF6" w:rsidP="000C1DAD">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066DF6" w:rsidRPr="003F3BF4" w14:paraId="6CE5A3D9" w14:textId="77777777" w:rsidTr="000C1DAD">
        <w:trPr>
          <w:trHeight w:val="782"/>
        </w:trPr>
        <w:tc>
          <w:tcPr>
            <w:tcW w:w="3588" w:type="dxa"/>
            <w:shd w:val="clear" w:color="auto" w:fill="auto"/>
          </w:tcPr>
          <w:p w14:paraId="3D78F682" w14:textId="77777777" w:rsidR="00066DF6" w:rsidRPr="003F3BF4" w:rsidRDefault="00066DF6" w:rsidP="000C1DAD">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495B456" w14:textId="77777777" w:rsidR="00066DF6" w:rsidRPr="003F3BF4" w:rsidRDefault="00066DF6" w:rsidP="000C1DAD">
            <w:pPr>
              <w:rPr>
                <w:strike/>
                <w:color w:val="000000"/>
                <w:sz w:val="20"/>
                <w:szCs w:val="20"/>
                <w:highlight w:val="green"/>
              </w:rPr>
            </w:pPr>
            <w:r w:rsidRPr="003F3BF4">
              <w:rPr>
                <w:color w:val="000000"/>
                <w:kern w:val="24"/>
                <w:sz w:val="20"/>
                <w:szCs w:val="20"/>
                <w:highlight w:val="green"/>
              </w:rPr>
              <w:t>Infeasible</w:t>
            </w:r>
          </w:p>
        </w:tc>
        <w:tc>
          <w:tcPr>
            <w:tcW w:w="2397" w:type="dxa"/>
            <w:shd w:val="clear" w:color="auto" w:fill="auto"/>
          </w:tcPr>
          <w:p w14:paraId="5E3442A6" w14:textId="77777777" w:rsidR="00066DF6" w:rsidRPr="003F3BF4" w:rsidRDefault="00066DF6" w:rsidP="000C1DAD">
            <w:pPr>
              <w:rPr>
                <w:bCs/>
                <w:color w:val="000000"/>
                <w:kern w:val="24"/>
                <w:sz w:val="20"/>
                <w:szCs w:val="20"/>
                <w:highlight w:val="yellow"/>
              </w:rPr>
            </w:pPr>
          </w:p>
          <w:p w14:paraId="15EDBA5E"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C135661" w14:textId="77777777" w:rsidR="00066DF6" w:rsidRPr="003F3BF4" w:rsidRDefault="00066DF6" w:rsidP="000C1DAD">
            <w:pPr>
              <w:rPr>
                <w:strike/>
                <w:color w:val="000000"/>
                <w:kern w:val="24"/>
                <w:sz w:val="20"/>
                <w:szCs w:val="20"/>
                <w:highlight w:val="yellow"/>
              </w:rPr>
            </w:pPr>
          </w:p>
        </w:tc>
      </w:tr>
      <w:tr w:rsidR="00066DF6" w:rsidRPr="003F3BF4" w14:paraId="0525D11D" w14:textId="77777777" w:rsidTr="000C1DAD">
        <w:trPr>
          <w:trHeight w:val="890"/>
        </w:trPr>
        <w:tc>
          <w:tcPr>
            <w:tcW w:w="3588" w:type="dxa"/>
            <w:shd w:val="clear" w:color="auto" w:fill="auto"/>
          </w:tcPr>
          <w:p w14:paraId="40CBA927" w14:textId="77777777" w:rsidR="00066DF6" w:rsidRPr="003F3BF4" w:rsidRDefault="00066DF6" w:rsidP="000C1DAD">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6025179B" w14:textId="77777777" w:rsidR="00066DF6" w:rsidRPr="003F3BF4" w:rsidRDefault="00066DF6" w:rsidP="000C1DAD">
            <w:pPr>
              <w:rPr>
                <w:color w:val="000000"/>
                <w:kern w:val="24"/>
                <w:sz w:val="20"/>
                <w:szCs w:val="20"/>
              </w:rPr>
            </w:pPr>
            <w:r w:rsidRPr="003F3BF4">
              <w:rPr>
                <w:color w:val="000000"/>
                <w:kern w:val="24"/>
                <w:sz w:val="20"/>
                <w:szCs w:val="20"/>
                <w:highlight w:val="green"/>
              </w:rPr>
              <w:t xml:space="preserve">Not support </w:t>
            </w:r>
          </w:p>
        </w:tc>
        <w:tc>
          <w:tcPr>
            <w:tcW w:w="2397" w:type="dxa"/>
            <w:shd w:val="clear" w:color="auto" w:fill="auto"/>
          </w:tcPr>
          <w:p w14:paraId="0A07785E" w14:textId="77777777" w:rsidR="00066DF6" w:rsidRPr="003F3BF4" w:rsidRDefault="00066DF6" w:rsidP="000C1DAD">
            <w:pPr>
              <w:rPr>
                <w:bCs/>
                <w:color w:val="000000"/>
                <w:kern w:val="24"/>
                <w:sz w:val="20"/>
                <w:szCs w:val="20"/>
                <w:highlight w:val="green"/>
              </w:rPr>
            </w:pPr>
          </w:p>
          <w:p w14:paraId="5BA16691" w14:textId="77777777" w:rsidR="00066DF6" w:rsidRPr="003F3BF4" w:rsidRDefault="00066DF6" w:rsidP="000C1DAD">
            <w:pPr>
              <w:rPr>
                <w:bCs/>
                <w:color w:val="000000"/>
                <w:kern w:val="24"/>
                <w:sz w:val="20"/>
                <w:szCs w:val="20"/>
                <w:highlight w:val="green"/>
              </w:rPr>
            </w:pPr>
          </w:p>
          <w:p w14:paraId="59E8C043"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24A048" w14:textId="77777777" w:rsidR="00066DF6" w:rsidRPr="003F3BF4" w:rsidRDefault="00066DF6" w:rsidP="000C1DAD">
            <w:pPr>
              <w:rPr>
                <w:color w:val="000000"/>
                <w:kern w:val="24"/>
                <w:sz w:val="20"/>
                <w:szCs w:val="20"/>
              </w:rPr>
            </w:pPr>
          </w:p>
        </w:tc>
      </w:tr>
      <w:tr w:rsidR="00066DF6" w:rsidRPr="003F3BF4" w14:paraId="066CB742" w14:textId="77777777" w:rsidTr="000C1DAD">
        <w:trPr>
          <w:trHeight w:val="683"/>
        </w:trPr>
        <w:tc>
          <w:tcPr>
            <w:tcW w:w="3588" w:type="dxa"/>
            <w:shd w:val="clear" w:color="auto" w:fill="auto"/>
          </w:tcPr>
          <w:p w14:paraId="16D3E8AE" w14:textId="77777777" w:rsidR="00066DF6" w:rsidRPr="003F3BF4" w:rsidRDefault="00066DF6" w:rsidP="000C1DAD">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5A9215F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31611B11" w14:textId="77777777" w:rsidR="00066DF6" w:rsidRPr="003F3BF4" w:rsidRDefault="00066DF6" w:rsidP="000C1DAD">
            <w:pPr>
              <w:rPr>
                <w:color w:val="000000"/>
                <w:kern w:val="24"/>
                <w:sz w:val="20"/>
                <w:szCs w:val="20"/>
                <w:highlight w:val="green"/>
              </w:rPr>
            </w:pPr>
          </w:p>
        </w:tc>
        <w:tc>
          <w:tcPr>
            <w:tcW w:w="2397" w:type="dxa"/>
            <w:shd w:val="clear" w:color="auto" w:fill="auto"/>
          </w:tcPr>
          <w:p w14:paraId="75582474" w14:textId="77777777" w:rsidR="00066DF6" w:rsidRPr="003F3BF4" w:rsidRDefault="00066DF6" w:rsidP="000C1DAD">
            <w:pPr>
              <w:rPr>
                <w:color w:val="000000"/>
                <w:kern w:val="24"/>
                <w:sz w:val="20"/>
                <w:szCs w:val="20"/>
                <w:highlight w:val="yellow"/>
              </w:rPr>
            </w:pPr>
            <w:r w:rsidRPr="003F3BF4">
              <w:rPr>
                <w:kern w:val="24"/>
                <w:sz w:val="20"/>
                <w:szCs w:val="20"/>
                <w:highlight w:val="yellow"/>
              </w:rPr>
              <w:t>No consensus</w:t>
            </w:r>
          </w:p>
          <w:p w14:paraId="517B68B5" w14:textId="77777777" w:rsidR="00066DF6" w:rsidRPr="003F3BF4" w:rsidRDefault="00066DF6" w:rsidP="000C1DAD">
            <w:pPr>
              <w:rPr>
                <w:color w:val="000000"/>
                <w:kern w:val="24"/>
                <w:sz w:val="20"/>
                <w:szCs w:val="20"/>
                <w:highlight w:val="yellow"/>
              </w:rPr>
            </w:pPr>
          </w:p>
        </w:tc>
      </w:tr>
    </w:tbl>
    <w:p w14:paraId="13BF07BE" w14:textId="77777777" w:rsidR="00066DF6" w:rsidRDefault="00066DF6" w:rsidP="00066DF6">
      <w:pPr>
        <w:rPr>
          <w:rFonts w:eastAsia="DengXian"/>
        </w:rPr>
      </w:pPr>
    </w:p>
    <w:p w14:paraId="2298B04F" w14:textId="77777777" w:rsidR="00066DF6" w:rsidRDefault="00066DF6" w:rsidP="00066DF6">
      <w:pPr>
        <w:tabs>
          <w:tab w:val="left" w:pos="990"/>
        </w:tabs>
        <w:rPr>
          <w:szCs w:val="20"/>
          <w:lang w:eastAsia="en-US"/>
        </w:rPr>
      </w:pPr>
    </w:p>
    <w:p w14:paraId="56B08796"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0485DAC7" w14:textId="77777777" w:rsidTr="000C1DAD">
        <w:tc>
          <w:tcPr>
            <w:tcW w:w="1885" w:type="dxa"/>
          </w:tcPr>
          <w:p w14:paraId="4D4E6AD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466BDA2" w14:textId="77777777" w:rsidR="00066DF6" w:rsidRDefault="00066DF6" w:rsidP="000C1DAD">
            <w:pPr>
              <w:rPr>
                <w:b/>
                <w:bCs/>
                <w:sz w:val="20"/>
                <w:szCs w:val="20"/>
                <w:lang w:eastAsia="en-US"/>
              </w:rPr>
            </w:pPr>
            <w:r>
              <w:rPr>
                <w:b/>
                <w:bCs/>
                <w:sz w:val="20"/>
                <w:szCs w:val="20"/>
                <w:lang w:eastAsia="en-US"/>
              </w:rPr>
              <w:t>View</w:t>
            </w:r>
          </w:p>
        </w:tc>
      </w:tr>
      <w:tr w:rsidR="00066DF6" w14:paraId="6B36E249" w14:textId="77777777" w:rsidTr="000C1DAD">
        <w:tc>
          <w:tcPr>
            <w:tcW w:w="1885" w:type="dxa"/>
          </w:tcPr>
          <w:p w14:paraId="1E26BF7D" w14:textId="7DB8DAE3" w:rsidR="00066DF6" w:rsidRPr="004A3857" w:rsidRDefault="00A242E9" w:rsidP="000C1DAD">
            <w:pPr>
              <w:rPr>
                <w:sz w:val="20"/>
                <w:szCs w:val="20"/>
                <w:lang w:eastAsia="en-US"/>
              </w:rPr>
            </w:pPr>
            <w:r w:rsidRPr="004A3857">
              <w:rPr>
                <w:sz w:val="20"/>
                <w:szCs w:val="20"/>
                <w:lang w:eastAsia="en-US"/>
              </w:rPr>
              <w:t>Qualcomm</w:t>
            </w:r>
          </w:p>
        </w:tc>
        <w:tc>
          <w:tcPr>
            <w:tcW w:w="7238" w:type="dxa"/>
          </w:tcPr>
          <w:p w14:paraId="14730719" w14:textId="5D31C29A" w:rsidR="00066DF6" w:rsidRDefault="004A3857" w:rsidP="000C1DAD">
            <w:pPr>
              <w:rPr>
                <w:sz w:val="20"/>
                <w:szCs w:val="20"/>
                <w:lang w:eastAsia="en-US"/>
              </w:rPr>
            </w:pPr>
            <w:r w:rsidRPr="004A3857">
              <w:rPr>
                <w:sz w:val="20"/>
                <w:szCs w:val="20"/>
                <w:lang w:eastAsia="en-US"/>
              </w:rPr>
              <w:t>For "feasibility of allowing UE side and NW side to develop/update models separately"</w:t>
            </w:r>
            <w:r>
              <w:rPr>
                <w:sz w:val="20"/>
                <w:szCs w:val="20"/>
                <w:lang w:eastAsia="en-US"/>
              </w:rPr>
              <w:t>,</w:t>
            </w:r>
            <w:r w:rsidR="00931367">
              <w:rPr>
                <w:sz w:val="20"/>
                <w:szCs w:val="20"/>
                <w:lang w:eastAsia="en-US"/>
              </w:rPr>
              <w:t xml:space="preserve"> the following could be captured:</w:t>
            </w:r>
          </w:p>
          <w:p w14:paraId="225C9633" w14:textId="5BB6246D" w:rsidR="00AC09E8" w:rsidRPr="00AC09E8" w:rsidRDefault="00AC09E8" w:rsidP="00AC09E8">
            <w:pPr>
              <w:rPr>
                <w:sz w:val="20"/>
                <w:szCs w:val="20"/>
                <w:lang w:eastAsia="en-US"/>
              </w:rPr>
            </w:pPr>
            <w:r>
              <w:rPr>
                <w:sz w:val="20"/>
                <w:szCs w:val="20"/>
                <w:lang w:eastAsia="en-US"/>
              </w:rPr>
              <w:t xml:space="preserve">    </w:t>
            </w:r>
            <w:r w:rsidRPr="00AC09E8">
              <w:rPr>
                <w:sz w:val="20"/>
                <w:szCs w:val="20"/>
                <w:lang w:eastAsia="en-US"/>
              </w:rPr>
              <w:t>Type 2 sequential:  NW-side: Yes, UE-side: Partial</w:t>
            </w:r>
          </w:p>
          <w:p w14:paraId="4F8CE4EB" w14:textId="7645F025" w:rsidR="00AC09E8" w:rsidRPr="004A3857" w:rsidRDefault="00AC09E8" w:rsidP="00AC09E8">
            <w:pPr>
              <w:rPr>
                <w:sz w:val="20"/>
                <w:szCs w:val="20"/>
                <w:lang w:eastAsia="en-US"/>
              </w:rPr>
            </w:pPr>
            <w:r>
              <w:rPr>
                <w:sz w:val="20"/>
                <w:szCs w:val="20"/>
                <w:lang w:eastAsia="en-US"/>
              </w:rPr>
              <w:t xml:space="preserve">    </w:t>
            </w:r>
            <w:r w:rsidRPr="00AC09E8">
              <w:rPr>
                <w:sz w:val="20"/>
                <w:szCs w:val="20"/>
                <w:lang w:eastAsia="en-US"/>
              </w:rPr>
              <w:t>Type 3 NW-first:    NW-side: Yes, UE-side: Yes</w:t>
            </w:r>
          </w:p>
        </w:tc>
      </w:tr>
    </w:tbl>
    <w:p w14:paraId="3393FF55" w14:textId="77777777" w:rsidR="00066DF6" w:rsidRDefault="00066DF6" w:rsidP="00066DF6">
      <w:pPr>
        <w:rPr>
          <w:rFonts w:eastAsia="Malgun Gothic"/>
          <w:b/>
          <w:bCs/>
          <w:i/>
          <w:iCs/>
          <w:color w:val="000000" w:themeColor="text1"/>
          <w:sz w:val="20"/>
          <w:szCs w:val="20"/>
        </w:rPr>
      </w:pPr>
    </w:p>
    <w:p w14:paraId="4FB7409C" w14:textId="77777777" w:rsidR="00066DF6" w:rsidRPr="009A2D93" w:rsidRDefault="00066DF6" w:rsidP="00066DF6">
      <w:pPr>
        <w:rPr>
          <w:rFonts w:eastAsia="Malgun Gothic"/>
          <w:color w:val="000000" w:themeColor="text1"/>
          <w:sz w:val="20"/>
          <w:szCs w:val="20"/>
        </w:rPr>
      </w:pPr>
    </w:p>
    <w:p w14:paraId="44368D9E" w14:textId="77777777" w:rsidR="00066DF6" w:rsidRPr="009A2D93" w:rsidRDefault="00066DF6" w:rsidP="00066DF6">
      <w:pPr>
        <w:rPr>
          <w:rFonts w:eastAsia="Malgun Gothic"/>
          <w:color w:val="000000" w:themeColor="text1"/>
          <w:sz w:val="20"/>
          <w:szCs w:val="20"/>
        </w:rPr>
      </w:pPr>
      <w:r w:rsidRPr="009A2D93">
        <w:rPr>
          <w:rFonts w:eastAsia="Malgun Gothic"/>
          <w:color w:val="000000" w:themeColor="text1"/>
          <w:sz w:val="20"/>
          <w:szCs w:val="20"/>
        </w:rPr>
        <w:t>The following proposal try to agree on the title of the following two rows</w:t>
      </w:r>
      <w:r>
        <w:rPr>
          <w:rFonts w:eastAsia="Malgun Gothic"/>
          <w:color w:val="000000" w:themeColor="text1"/>
          <w:sz w:val="20"/>
          <w:szCs w:val="20"/>
        </w:rPr>
        <w:t>, which is essentially a clarification over previous conclusions:</w:t>
      </w:r>
    </w:p>
    <w:p w14:paraId="7BE3C448" w14:textId="0B66EC37" w:rsidR="00066DF6" w:rsidRPr="009A2D93" w:rsidRDefault="00066DF6" w:rsidP="00066DF6">
      <w:pPr>
        <w:pStyle w:val="Heading4"/>
        <w:numPr>
          <w:ilvl w:val="0"/>
          <w:numId w:val="0"/>
        </w:numPr>
        <w:ind w:left="864" w:hanging="864"/>
      </w:pPr>
      <w:r w:rsidRPr="009C634E">
        <w:rPr>
          <w:b/>
          <w:bCs/>
          <w:i/>
          <w:iCs/>
          <w:sz w:val="20"/>
          <w:szCs w:val="20"/>
        </w:rPr>
        <w:t>Proposal 2-1-</w:t>
      </w:r>
      <w:r>
        <w:rPr>
          <w:b/>
          <w:bCs/>
          <w:i/>
          <w:iCs/>
          <w:sz w:val="20"/>
          <w:szCs w:val="20"/>
        </w:rPr>
        <w:t>2</w:t>
      </w:r>
      <w:r w:rsidR="00772340">
        <w:rPr>
          <w:b/>
          <w:bCs/>
          <w:i/>
          <w:iCs/>
          <w:sz w:val="20"/>
          <w:szCs w:val="20"/>
        </w:rPr>
        <w:t>(close)</w:t>
      </w:r>
      <w:r w:rsidRPr="009C634E">
        <w:t xml:space="preserve">     </w:t>
      </w:r>
    </w:p>
    <w:p w14:paraId="6BEDEED9"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model </w:t>
      </w:r>
      <w:r w:rsidRPr="00183554">
        <w:rPr>
          <w:rFonts w:eastAsia="Malgun Gothic"/>
          <w:b/>
          <w:bCs/>
          <w:i/>
          <w:iCs/>
          <w:color w:val="000000" w:themeColor="text1"/>
          <w:sz w:val="20"/>
          <w:szCs w:val="20"/>
          <w:highlight w:val="yellow"/>
        </w:rPr>
        <w:t>over different UE vendors for a CSI report</w:t>
      </w:r>
      <w:r>
        <w:rPr>
          <w:rFonts w:eastAsia="Malgun Gothic"/>
          <w:b/>
          <w:bCs/>
          <w:i/>
          <w:iCs/>
          <w:color w:val="000000" w:themeColor="text1"/>
          <w:sz w:val="20"/>
          <w:szCs w:val="20"/>
          <w:highlight w:val="yellow"/>
        </w:rPr>
        <w:t xml:space="preserve"> </w:t>
      </w:r>
      <w:r w:rsidRPr="00183554">
        <w:rPr>
          <w:rFonts w:eastAsia="Malgun Gothic"/>
          <w:b/>
          <w:bCs/>
          <w:i/>
          <w:iCs/>
          <w:color w:val="000000" w:themeColor="text1"/>
          <w:sz w:val="20"/>
          <w:szCs w:val="20"/>
          <w:highlight w:val="yellow"/>
        </w:rPr>
        <w:t>configuration</w:t>
      </w:r>
      <w:r>
        <w:rPr>
          <w:rFonts w:eastAsia="Malgun Gothic"/>
          <w:b/>
          <w:bCs/>
          <w:i/>
          <w:iCs/>
          <w:color w:val="000000" w:themeColor="text1"/>
          <w:sz w:val="20"/>
          <w:szCs w:val="20"/>
        </w:rPr>
        <w:t>”.</w:t>
      </w:r>
    </w:p>
    <w:p w14:paraId="21F0DBDE" w14:textId="77777777" w:rsidR="00066DF6" w:rsidRDefault="00066DF6" w:rsidP="00066DF6">
      <w:pPr>
        <w:rPr>
          <w:rFonts w:eastAsia="Malgun Gothic"/>
          <w:b/>
          <w:bCs/>
          <w:i/>
          <w:iCs/>
          <w:color w:val="000000" w:themeColor="text1"/>
          <w:sz w:val="20"/>
          <w:szCs w:val="20"/>
        </w:rPr>
      </w:pPr>
    </w:p>
    <w:p w14:paraId="302F8FD1" w14:textId="77777777" w:rsidR="00066DF6" w:rsidRDefault="00066DF6" w:rsidP="00066DF6">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can maintain/store a single/unified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 for a CSI report configuration</w:t>
      </w:r>
      <w:r>
        <w:rPr>
          <w:rFonts w:eastAsia="Malgun Gothic"/>
          <w:b/>
          <w:bCs/>
          <w:i/>
          <w:iCs/>
          <w:color w:val="000000" w:themeColor="text1"/>
          <w:sz w:val="20"/>
          <w:szCs w:val="20"/>
        </w:rPr>
        <w:t>”.</w:t>
      </w:r>
    </w:p>
    <w:p w14:paraId="2BAD194C" w14:textId="77777777" w:rsidR="00066DF6" w:rsidRDefault="00066DF6" w:rsidP="00066DF6">
      <w:pPr>
        <w:rPr>
          <w:rFonts w:eastAsia="Malgun Gothic"/>
          <w:b/>
          <w:bCs/>
          <w:i/>
          <w:iCs/>
          <w:color w:val="000000" w:themeColor="text1"/>
          <w:sz w:val="20"/>
          <w:szCs w:val="20"/>
        </w:rPr>
      </w:pPr>
    </w:p>
    <w:p w14:paraId="2AB04051" w14:textId="77777777" w:rsidR="00066DF6" w:rsidRDefault="00066DF6" w:rsidP="00066DF6">
      <w:pPr>
        <w:tabs>
          <w:tab w:val="left" w:pos="990"/>
        </w:tabs>
        <w:rPr>
          <w:szCs w:val="20"/>
          <w:lang w:eastAsia="en-US"/>
        </w:rPr>
      </w:pPr>
    </w:p>
    <w:p w14:paraId="46A036BF"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77484C49" w14:textId="77777777" w:rsidTr="000C1DAD">
        <w:tc>
          <w:tcPr>
            <w:tcW w:w="1885" w:type="dxa"/>
          </w:tcPr>
          <w:p w14:paraId="0B6116A1" w14:textId="77777777" w:rsidR="00066DF6" w:rsidRDefault="00066DF6" w:rsidP="000C1DAD">
            <w:pPr>
              <w:rPr>
                <w:b/>
                <w:bCs/>
                <w:sz w:val="20"/>
                <w:szCs w:val="20"/>
                <w:lang w:eastAsia="en-US"/>
              </w:rPr>
            </w:pPr>
            <w:r>
              <w:rPr>
                <w:b/>
                <w:bCs/>
                <w:sz w:val="20"/>
                <w:szCs w:val="20"/>
                <w:lang w:eastAsia="en-US"/>
              </w:rPr>
              <w:t>Company</w:t>
            </w:r>
          </w:p>
        </w:tc>
        <w:tc>
          <w:tcPr>
            <w:tcW w:w="7238" w:type="dxa"/>
          </w:tcPr>
          <w:p w14:paraId="26ADDEC7" w14:textId="77777777" w:rsidR="00066DF6" w:rsidRDefault="00066DF6" w:rsidP="000C1DAD">
            <w:pPr>
              <w:rPr>
                <w:b/>
                <w:bCs/>
                <w:sz w:val="20"/>
                <w:szCs w:val="20"/>
                <w:lang w:eastAsia="en-US"/>
              </w:rPr>
            </w:pPr>
            <w:r>
              <w:rPr>
                <w:b/>
                <w:bCs/>
                <w:sz w:val="20"/>
                <w:szCs w:val="20"/>
                <w:lang w:eastAsia="en-US"/>
              </w:rPr>
              <w:t>View</w:t>
            </w:r>
          </w:p>
        </w:tc>
      </w:tr>
      <w:tr w:rsidR="00066DF6" w14:paraId="7386F672" w14:textId="77777777" w:rsidTr="000C1DAD">
        <w:tc>
          <w:tcPr>
            <w:tcW w:w="1885" w:type="dxa"/>
          </w:tcPr>
          <w:p w14:paraId="2BA37E1D" w14:textId="77777777" w:rsidR="00066DF6" w:rsidRDefault="00066DF6" w:rsidP="000C1DAD">
            <w:pPr>
              <w:rPr>
                <w:b/>
                <w:bCs/>
                <w:sz w:val="20"/>
                <w:szCs w:val="20"/>
                <w:lang w:eastAsia="en-US"/>
              </w:rPr>
            </w:pPr>
          </w:p>
        </w:tc>
        <w:tc>
          <w:tcPr>
            <w:tcW w:w="7238" w:type="dxa"/>
          </w:tcPr>
          <w:p w14:paraId="3A29E019" w14:textId="77777777" w:rsidR="00066DF6" w:rsidRDefault="00066DF6" w:rsidP="000C1DAD">
            <w:pPr>
              <w:rPr>
                <w:b/>
                <w:bCs/>
                <w:sz w:val="20"/>
                <w:szCs w:val="20"/>
                <w:lang w:eastAsia="en-US"/>
              </w:rPr>
            </w:pPr>
          </w:p>
        </w:tc>
      </w:tr>
    </w:tbl>
    <w:p w14:paraId="1BA96BAD" w14:textId="77777777" w:rsidR="00066DF6" w:rsidRDefault="00066DF6" w:rsidP="00066DF6">
      <w:pPr>
        <w:rPr>
          <w:rFonts w:eastAsia="Malgun Gothic"/>
          <w:b/>
          <w:bCs/>
          <w:i/>
          <w:iCs/>
          <w:color w:val="000000" w:themeColor="text1"/>
          <w:sz w:val="20"/>
          <w:szCs w:val="20"/>
        </w:rPr>
      </w:pPr>
    </w:p>
    <w:p w14:paraId="4D9493DA" w14:textId="77777777" w:rsidR="00066DF6" w:rsidRDefault="00066DF6" w:rsidP="00066DF6">
      <w:pPr>
        <w:rPr>
          <w:rFonts w:eastAsia="Malgun Gothic"/>
          <w:b/>
          <w:bCs/>
          <w:i/>
          <w:iCs/>
          <w:color w:val="000000" w:themeColor="text1"/>
          <w:sz w:val="20"/>
          <w:szCs w:val="20"/>
        </w:rPr>
      </w:pPr>
    </w:p>
    <w:p w14:paraId="57F90163" w14:textId="77777777" w:rsidR="00066DF6" w:rsidRDefault="00066DF6" w:rsidP="00066DF6">
      <w:pPr>
        <w:rPr>
          <w:rFonts w:eastAsia="Malgun Gothic"/>
          <w:b/>
          <w:bCs/>
          <w:i/>
          <w:iCs/>
          <w:color w:val="000000" w:themeColor="text1"/>
          <w:sz w:val="20"/>
          <w:szCs w:val="20"/>
        </w:rPr>
      </w:pPr>
      <w:r w:rsidRPr="009A2D93">
        <w:rPr>
          <w:rFonts w:eastAsia="Malgun Gothic"/>
          <w:color w:val="000000" w:themeColor="text1"/>
          <w:sz w:val="20"/>
          <w:szCs w:val="20"/>
        </w:rPr>
        <w:t xml:space="preserve">The following proposal </w:t>
      </w:r>
      <w:r>
        <w:rPr>
          <w:rFonts w:eastAsia="Malgun Gothic"/>
          <w:color w:val="000000" w:themeColor="text1"/>
          <w:sz w:val="20"/>
          <w:szCs w:val="20"/>
        </w:rPr>
        <w:t>deal with remaining open issues with training type 3. For flexibility of support cell/site/scenario/configuration specific model, suggest to keep it simple with the 1</w:t>
      </w:r>
      <w:r w:rsidRPr="009A2D93">
        <w:rPr>
          <w:rFonts w:eastAsia="Malgun Gothic"/>
          <w:color w:val="000000" w:themeColor="text1"/>
          <w:sz w:val="20"/>
          <w:szCs w:val="20"/>
          <w:vertAlign w:val="superscript"/>
        </w:rPr>
        <w:t>st</w:t>
      </w:r>
      <w:r>
        <w:rPr>
          <w:rFonts w:eastAsia="Malgun Gothic"/>
          <w:color w:val="000000" w:themeColor="text1"/>
          <w:sz w:val="20"/>
          <w:szCs w:val="20"/>
        </w:rPr>
        <w:t xml:space="preserve"> part only. For extendibility, suggest to keep it simple without “proxy model”. We do not have evaluation related to this. </w:t>
      </w:r>
    </w:p>
    <w:p w14:paraId="06B72216"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3AA367C8" w14:textId="77777777" w:rsidR="00066DF6" w:rsidRDefault="00066DF6" w:rsidP="00066DF6">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066DF6" w:rsidRPr="009A2D93" w14:paraId="55B05125" w14:textId="77777777" w:rsidTr="000C1DAD">
        <w:trPr>
          <w:trHeight w:val="217"/>
        </w:trPr>
        <w:tc>
          <w:tcPr>
            <w:tcW w:w="3226" w:type="dxa"/>
            <w:vMerge w:val="restart"/>
            <w:tcBorders>
              <w:tl2br w:val="single" w:sz="4" w:space="0" w:color="auto"/>
            </w:tcBorders>
          </w:tcPr>
          <w:p w14:paraId="29D12991" w14:textId="77777777" w:rsidR="00066DF6" w:rsidRPr="009A2D93"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Training types</w:t>
            </w:r>
          </w:p>
          <w:p w14:paraId="58346535" w14:textId="77777777" w:rsidR="00066DF6" w:rsidRPr="009A2D93" w:rsidRDefault="00066DF6" w:rsidP="000C1DAD">
            <w:pPr>
              <w:rPr>
                <w:sz w:val="20"/>
                <w:szCs w:val="20"/>
              </w:rPr>
            </w:pPr>
            <w:r w:rsidRPr="009A2D93">
              <w:rPr>
                <w:rFonts w:eastAsia="DengXian"/>
                <w:sz w:val="20"/>
                <w:szCs w:val="20"/>
              </w:rPr>
              <w:t>Characteristics</w:t>
            </w:r>
          </w:p>
        </w:tc>
        <w:tc>
          <w:tcPr>
            <w:tcW w:w="4311" w:type="dxa"/>
            <w:gridSpan w:val="2"/>
          </w:tcPr>
          <w:p w14:paraId="6D1B91AB" w14:textId="77777777" w:rsidR="00066DF6" w:rsidRPr="009A2D93" w:rsidRDefault="00066DF6" w:rsidP="000C1DAD">
            <w:pPr>
              <w:rPr>
                <w:sz w:val="20"/>
                <w:szCs w:val="20"/>
              </w:rPr>
            </w:pPr>
            <w:r w:rsidRPr="009A2D93">
              <w:rPr>
                <w:sz w:val="20"/>
                <w:szCs w:val="20"/>
              </w:rPr>
              <w:t>Type 3</w:t>
            </w:r>
          </w:p>
        </w:tc>
      </w:tr>
      <w:tr w:rsidR="00066DF6" w:rsidRPr="009A2D93" w14:paraId="724ABC47" w14:textId="77777777" w:rsidTr="000C1DAD">
        <w:trPr>
          <w:trHeight w:val="158"/>
        </w:trPr>
        <w:tc>
          <w:tcPr>
            <w:tcW w:w="3226" w:type="dxa"/>
            <w:vMerge/>
            <w:tcBorders>
              <w:tl2br w:val="single" w:sz="4" w:space="0" w:color="auto"/>
            </w:tcBorders>
          </w:tcPr>
          <w:p w14:paraId="6825D43A" w14:textId="77777777" w:rsidR="00066DF6" w:rsidRPr="009A2D93" w:rsidRDefault="00066DF6" w:rsidP="000C1DAD">
            <w:pPr>
              <w:rPr>
                <w:sz w:val="20"/>
                <w:szCs w:val="20"/>
              </w:rPr>
            </w:pPr>
          </w:p>
        </w:tc>
        <w:tc>
          <w:tcPr>
            <w:tcW w:w="2035" w:type="dxa"/>
          </w:tcPr>
          <w:p w14:paraId="0E4BA278" w14:textId="77777777" w:rsidR="00066DF6" w:rsidRPr="009A2D93" w:rsidRDefault="00066DF6" w:rsidP="000C1DAD">
            <w:pPr>
              <w:rPr>
                <w:sz w:val="20"/>
                <w:szCs w:val="20"/>
              </w:rPr>
            </w:pPr>
            <w:r w:rsidRPr="009A2D93">
              <w:rPr>
                <w:sz w:val="20"/>
                <w:szCs w:val="20"/>
              </w:rPr>
              <w:t>NW first</w:t>
            </w:r>
          </w:p>
        </w:tc>
        <w:tc>
          <w:tcPr>
            <w:tcW w:w="2275" w:type="dxa"/>
          </w:tcPr>
          <w:p w14:paraId="06A49091" w14:textId="77777777" w:rsidR="00066DF6" w:rsidRPr="009A2D93" w:rsidRDefault="00066DF6" w:rsidP="000C1DAD">
            <w:pPr>
              <w:rPr>
                <w:sz w:val="20"/>
                <w:szCs w:val="20"/>
              </w:rPr>
            </w:pPr>
            <w:r w:rsidRPr="009A2D93">
              <w:rPr>
                <w:sz w:val="20"/>
                <w:szCs w:val="20"/>
              </w:rPr>
              <w:t xml:space="preserve"> UE first</w:t>
            </w:r>
          </w:p>
        </w:tc>
      </w:tr>
      <w:tr w:rsidR="00066DF6" w:rsidRPr="009A2D93" w14:paraId="111E2F70" w14:textId="77777777" w:rsidTr="000C1DAD">
        <w:trPr>
          <w:trHeight w:val="436"/>
        </w:trPr>
        <w:tc>
          <w:tcPr>
            <w:tcW w:w="3226" w:type="dxa"/>
          </w:tcPr>
          <w:p w14:paraId="3825D313" w14:textId="77777777" w:rsidR="00066DF6" w:rsidRPr="009A2D93" w:rsidRDefault="00066DF6" w:rsidP="000C1DAD">
            <w:pPr>
              <w:rPr>
                <w:sz w:val="20"/>
                <w:szCs w:val="20"/>
              </w:rPr>
            </w:pPr>
            <w:r w:rsidRPr="009A2D93">
              <w:rPr>
                <w:sz w:val="20"/>
                <w:szCs w:val="20"/>
              </w:rPr>
              <w:t>Flexibility to support cell/site/scenario/configuration specific model</w:t>
            </w:r>
          </w:p>
        </w:tc>
        <w:tc>
          <w:tcPr>
            <w:tcW w:w="2035" w:type="dxa"/>
            <w:vAlign w:val="center"/>
          </w:tcPr>
          <w:p w14:paraId="18AF753A" w14:textId="49CA8316" w:rsidR="00056168" w:rsidRDefault="00056168"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 (note x1) </w:t>
            </w:r>
          </w:p>
          <w:p w14:paraId="1E30FDAD" w14:textId="77777777" w:rsidR="00056168" w:rsidRDefault="00056168" w:rsidP="00056168">
            <w:pPr>
              <w:rPr>
                <w:color w:val="000000" w:themeColor="text1"/>
                <w:kern w:val="24"/>
                <w:sz w:val="20"/>
                <w:szCs w:val="20"/>
              </w:rPr>
            </w:pPr>
          </w:p>
          <w:p w14:paraId="588093E3" w14:textId="6B604D47"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UE defined scenarios </w:t>
            </w:r>
            <w:r>
              <w:rPr>
                <w:color w:val="000000" w:themeColor="text1"/>
                <w:kern w:val="24"/>
                <w:sz w:val="20"/>
                <w:szCs w:val="20"/>
              </w:rPr>
              <w:t xml:space="preserve">if </w:t>
            </w:r>
            <w:r w:rsidR="00056168">
              <w:rPr>
                <w:color w:val="000000" w:themeColor="text1"/>
                <w:kern w:val="24"/>
                <w:sz w:val="20"/>
                <w:szCs w:val="20"/>
              </w:rPr>
              <w:t>UE</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2780F122" w14:textId="77777777" w:rsidR="00056168" w:rsidRDefault="00056168" w:rsidP="00C53C77">
            <w:pPr>
              <w:rPr>
                <w:color w:val="000000" w:themeColor="text1"/>
                <w:kern w:val="24"/>
                <w:sz w:val="20"/>
                <w:szCs w:val="20"/>
              </w:rPr>
            </w:pPr>
          </w:p>
          <w:p w14:paraId="31E5752A" w14:textId="0D77CDE9" w:rsidR="00C53C77" w:rsidRPr="009A2D93" w:rsidRDefault="00C53C77" w:rsidP="00AD0F2B">
            <w:pPr>
              <w:rPr>
                <w:strike/>
                <w:color w:val="000000" w:themeColor="text1"/>
                <w:sz w:val="20"/>
                <w:szCs w:val="20"/>
              </w:rPr>
            </w:pPr>
          </w:p>
        </w:tc>
        <w:tc>
          <w:tcPr>
            <w:tcW w:w="2275" w:type="dxa"/>
            <w:vAlign w:val="center"/>
          </w:tcPr>
          <w:p w14:paraId="7F69AF14" w14:textId="7E8A5DEF" w:rsidR="00056168" w:rsidRDefault="00056168" w:rsidP="00056168">
            <w:pPr>
              <w:rPr>
                <w:color w:val="000000" w:themeColor="text1"/>
                <w:kern w:val="24"/>
                <w:sz w:val="20"/>
                <w:szCs w:val="20"/>
              </w:rPr>
            </w:pPr>
            <w:r w:rsidRPr="00AD0F2B">
              <w:rPr>
                <w:color w:val="000000" w:themeColor="text1"/>
                <w:kern w:val="24"/>
                <w:sz w:val="20"/>
                <w:szCs w:val="20"/>
              </w:rPr>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 (note x1). </w:t>
            </w:r>
          </w:p>
          <w:p w14:paraId="146E8E5A" w14:textId="77777777" w:rsidR="00056168" w:rsidRDefault="00056168" w:rsidP="00056168">
            <w:pPr>
              <w:rPr>
                <w:color w:val="000000" w:themeColor="text1"/>
                <w:kern w:val="24"/>
                <w:sz w:val="20"/>
                <w:szCs w:val="20"/>
              </w:rPr>
            </w:pPr>
          </w:p>
          <w:p w14:paraId="7057BE60" w14:textId="3C3F81B8" w:rsidR="00056168" w:rsidRDefault="00E37792" w:rsidP="00056168">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sidR="00056168">
              <w:rPr>
                <w:color w:val="000000" w:themeColor="text1"/>
                <w:kern w:val="24"/>
                <w:sz w:val="20"/>
                <w:szCs w:val="20"/>
              </w:rPr>
              <w:t>f</w:t>
            </w:r>
            <w:r w:rsidR="00056168" w:rsidRPr="000C529C">
              <w:rPr>
                <w:color w:val="000000" w:themeColor="text1"/>
                <w:kern w:val="24"/>
                <w:sz w:val="20"/>
                <w:szCs w:val="20"/>
              </w:rPr>
              <w:t>lexible</w:t>
            </w:r>
            <w:r w:rsidR="00056168">
              <w:rPr>
                <w:color w:val="000000" w:themeColor="text1"/>
                <w:kern w:val="24"/>
                <w:sz w:val="20"/>
                <w:szCs w:val="20"/>
              </w:rPr>
              <w:t xml:space="preserve"> for NW defined scenarios </w:t>
            </w:r>
            <w:r>
              <w:rPr>
                <w:color w:val="000000" w:themeColor="text1"/>
                <w:kern w:val="24"/>
                <w:sz w:val="20"/>
                <w:szCs w:val="20"/>
              </w:rPr>
              <w:t>if</w:t>
            </w:r>
            <w:r w:rsidR="00056168">
              <w:rPr>
                <w:color w:val="000000" w:themeColor="text1"/>
                <w:kern w:val="24"/>
                <w:sz w:val="20"/>
                <w:szCs w:val="20"/>
              </w:rPr>
              <w:t xml:space="preserve"> NW</w:t>
            </w:r>
            <w:r w:rsidR="00056168" w:rsidRPr="00C53C77">
              <w:rPr>
                <w:color w:val="000000" w:themeColor="text1"/>
                <w:kern w:val="24"/>
                <w:sz w:val="20"/>
                <w:szCs w:val="20"/>
              </w:rPr>
              <w:t xml:space="preserve"> assistance information is </w:t>
            </w:r>
            <w:r w:rsidR="00056168">
              <w:rPr>
                <w:color w:val="000000" w:themeColor="text1"/>
                <w:kern w:val="24"/>
                <w:sz w:val="20"/>
                <w:szCs w:val="20"/>
              </w:rPr>
              <w:t>supported and available.</w:t>
            </w:r>
            <w:r w:rsidR="00056168" w:rsidRPr="00C53C77">
              <w:rPr>
                <w:color w:val="000000" w:themeColor="text1"/>
                <w:kern w:val="24"/>
                <w:sz w:val="20"/>
                <w:szCs w:val="20"/>
              </w:rPr>
              <w:t xml:space="preserve">  </w:t>
            </w:r>
          </w:p>
          <w:p w14:paraId="6F7C5D8F" w14:textId="77777777" w:rsidR="00066DF6" w:rsidRPr="009A2D93" w:rsidRDefault="00066DF6" w:rsidP="00AD0F2B">
            <w:pPr>
              <w:rPr>
                <w:color w:val="000000" w:themeColor="text1"/>
                <w:sz w:val="20"/>
                <w:szCs w:val="20"/>
              </w:rPr>
            </w:pPr>
          </w:p>
        </w:tc>
      </w:tr>
      <w:tr w:rsidR="00066DF6" w:rsidRPr="009A2D93" w14:paraId="37D95F88" w14:textId="77777777" w:rsidTr="000C1DAD">
        <w:trPr>
          <w:trHeight w:val="436"/>
        </w:trPr>
        <w:tc>
          <w:tcPr>
            <w:tcW w:w="3226" w:type="dxa"/>
          </w:tcPr>
          <w:p w14:paraId="4E0E9229" w14:textId="77777777" w:rsidR="00066DF6" w:rsidRPr="009A2D93" w:rsidRDefault="00066DF6" w:rsidP="000C1DAD">
            <w:pPr>
              <w:rPr>
                <w:sz w:val="20"/>
                <w:szCs w:val="20"/>
              </w:rPr>
            </w:pPr>
            <w:r w:rsidRPr="009A2D93">
              <w:rPr>
                <w:sz w:val="20"/>
                <w:szCs w:val="20"/>
              </w:rPr>
              <w:t>F</w:t>
            </w:r>
            <w:r w:rsidRPr="009A2D93">
              <w:rPr>
                <w:rFonts w:eastAsia="Malgun Gothic"/>
                <w:sz w:val="20"/>
                <w:szCs w:val="20"/>
              </w:rPr>
              <w:t>easibility of allowing UE side and NW side to develop/update models separately</w:t>
            </w:r>
          </w:p>
        </w:tc>
        <w:tc>
          <w:tcPr>
            <w:tcW w:w="2035" w:type="dxa"/>
            <w:vAlign w:val="center"/>
          </w:tcPr>
          <w:p w14:paraId="200A0AC2" w14:textId="587B667E" w:rsidR="001E30A5" w:rsidRPr="00B8720E" w:rsidRDefault="00066DF6" w:rsidP="000C1DAD">
            <w:pPr>
              <w:rPr>
                <w:color w:val="000000" w:themeColor="text1"/>
                <w:kern w:val="24"/>
                <w:sz w:val="20"/>
                <w:szCs w:val="20"/>
              </w:rPr>
            </w:pPr>
            <w:r w:rsidRPr="00B8720E">
              <w:rPr>
                <w:color w:val="000000" w:themeColor="text1"/>
                <w:kern w:val="24"/>
                <w:sz w:val="20"/>
                <w:szCs w:val="20"/>
              </w:rPr>
              <w:t>Feasible</w:t>
            </w:r>
            <w:r w:rsidR="001E30A5" w:rsidRPr="00B8720E">
              <w:rPr>
                <w:color w:val="000000" w:themeColor="text1"/>
                <w:kern w:val="24"/>
                <w:sz w:val="20"/>
                <w:szCs w:val="20"/>
              </w:rPr>
              <w:t xml:space="preserve">.  </w:t>
            </w:r>
          </w:p>
        </w:tc>
        <w:tc>
          <w:tcPr>
            <w:tcW w:w="2275" w:type="dxa"/>
            <w:vAlign w:val="center"/>
          </w:tcPr>
          <w:p w14:paraId="3C4B827A" w14:textId="1ED61136" w:rsidR="00066DF6" w:rsidRPr="00B8720E" w:rsidRDefault="00066DF6" w:rsidP="000C1DAD">
            <w:pPr>
              <w:rPr>
                <w:color w:val="000000" w:themeColor="text1"/>
                <w:sz w:val="20"/>
                <w:szCs w:val="20"/>
              </w:rPr>
            </w:pPr>
            <w:r w:rsidRPr="00B8720E">
              <w:rPr>
                <w:color w:val="000000" w:themeColor="text1"/>
                <w:kern w:val="24"/>
                <w:sz w:val="20"/>
                <w:szCs w:val="20"/>
              </w:rPr>
              <w:t>Feasible</w:t>
            </w:r>
            <w:r w:rsidR="00F27D4F" w:rsidRPr="00B8720E">
              <w:rPr>
                <w:color w:val="000000" w:themeColor="text1"/>
                <w:kern w:val="24"/>
                <w:sz w:val="20"/>
                <w:szCs w:val="20"/>
              </w:rPr>
              <w:t xml:space="preserve"> </w:t>
            </w:r>
          </w:p>
        </w:tc>
      </w:tr>
      <w:tr w:rsidR="00066DF6" w:rsidRPr="009A2D93" w14:paraId="781C25C0" w14:textId="77777777" w:rsidTr="000C1DAD">
        <w:trPr>
          <w:trHeight w:val="912"/>
        </w:trPr>
        <w:tc>
          <w:tcPr>
            <w:tcW w:w="3226" w:type="dxa"/>
          </w:tcPr>
          <w:p w14:paraId="2932BCC0" w14:textId="77777777" w:rsidR="00066DF6" w:rsidRPr="009A2D93" w:rsidRDefault="00066DF6" w:rsidP="000C1DAD">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1A7FCB26" w14:textId="77777777" w:rsidR="00066DF6" w:rsidRPr="009A2D93" w:rsidRDefault="00066DF6" w:rsidP="000C1DAD">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1430D5E5" w14:textId="77777777" w:rsidR="000C331C" w:rsidRDefault="000C331C" w:rsidP="000C1DAD">
            <w:pPr>
              <w:rPr>
                <w:color w:val="000000" w:themeColor="text1"/>
                <w:kern w:val="24"/>
                <w:sz w:val="20"/>
                <w:szCs w:val="20"/>
              </w:rPr>
            </w:pPr>
          </w:p>
          <w:p w14:paraId="33A12987" w14:textId="73C97F98" w:rsidR="00066DF6" w:rsidRPr="009A2D93" w:rsidRDefault="00066DF6" w:rsidP="000C1DAD">
            <w:pPr>
              <w:rPr>
                <w:color w:val="000000" w:themeColor="text1"/>
                <w:kern w:val="24"/>
                <w:sz w:val="20"/>
                <w:szCs w:val="20"/>
              </w:rPr>
            </w:pPr>
            <w:r w:rsidRPr="00A46BA4">
              <w:rPr>
                <w:color w:val="000000" w:themeColor="text1"/>
                <w:kern w:val="24"/>
                <w:sz w:val="20"/>
                <w:szCs w:val="20"/>
              </w:rPr>
              <w:t>Not support</w:t>
            </w:r>
            <w:r w:rsidR="00A46BA4">
              <w:rPr>
                <w:color w:val="000000" w:themeColor="text1"/>
                <w:kern w:val="24"/>
                <w:sz w:val="20"/>
                <w:szCs w:val="20"/>
              </w:rPr>
              <w:t xml:space="preserve"> </w:t>
            </w:r>
            <w:r w:rsidR="00A46BA4">
              <w:rPr>
                <w:bCs/>
                <w:color w:val="000000" w:themeColor="text1"/>
                <w:kern w:val="24"/>
                <w:sz w:val="20"/>
                <w:szCs w:val="20"/>
              </w:rPr>
              <w:t>(note x2)</w:t>
            </w:r>
          </w:p>
          <w:p w14:paraId="48C2E6C6" w14:textId="3258595A" w:rsidR="00066DF6" w:rsidRPr="004B6F8E" w:rsidRDefault="00066DF6" w:rsidP="000C1DAD">
            <w:pPr>
              <w:rPr>
                <w:strike/>
                <w:color w:val="000000" w:themeColor="text1"/>
                <w:sz w:val="20"/>
                <w:szCs w:val="20"/>
              </w:rPr>
            </w:pPr>
          </w:p>
        </w:tc>
      </w:tr>
      <w:tr w:rsidR="00066DF6" w:rsidRPr="009A2D93" w14:paraId="70EA11D1" w14:textId="77777777" w:rsidTr="000C1DAD">
        <w:trPr>
          <w:trHeight w:val="893"/>
        </w:trPr>
        <w:tc>
          <w:tcPr>
            <w:tcW w:w="3226" w:type="dxa"/>
          </w:tcPr>
          <w:p w14:paraId="6AE11F33" w14:textId="77777777" w:rsidR="00066DF6" w:rsidRPr="009A2D93" w:rsidRDefault="00066DF6" w:rsidP="000C1DAD">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5976C94F" w14:textId="5E2BBF20" w:rsidR="00066DF6" w:rsidRPr="00A46BA4" w:rsidRDefault="00066DF6" w:rsidP="000C1DAD">
            <w:pPr>
              <w:rPr>
                <w:bCs/>
                <w:color w:val="000000" w:themeColor="text1"/>
                <w:kern w:val="24"/>
                <w:sz w:val="20"/>
                <w:szCs w:val="20"/>
              </w:rPr>
            </w:pPr>
            <w:r w:rsidRPr="00A46BA4">
              <w:rPr>
                <w:bCs/>
                <w:color w:val="000000" w:themeColor="text1"/>
                <w:kern w:val="24"/>
                <w:sz w:val="20"/>
                <w:szCs w:val="20"/>
              </w:rPr>
              <w:t>Not support</w:t>
            </w:r>
            <w:r w:rsidR="00A46BA4">
              <w:rPr>
                <w:bCs/>
                <w:color w:val="000000" w:themeColor="text1"/>
                <w:kern w:val="24"/>
                <w:sz w:val="20"/>
                <w:szCs w:val="20"/>
              </w:rPr>
              <w:t xml:space="preserve"> (note x2)</w:t>
            </w:r>
          </w:p>
          <w:p w14:paraId="3D15B730" w14:textId="0268A29F" w:rsidR="00066DF6" w:rsidRPr="004B6F8E" w:rsidRDefault="00066DF6" w:rsidP="000C1DAD">
            <w:pPr>
              <w:rPr>
                <w:strike/>
                <w:color w:val="000000" w:themeColor="text1"/>
                <w:sz w:val="20"/>
                <w:szCs w:val="20"/>
                <w:highlight w:val="yellow"/>
              </w:rPr>
            </w:pPr>
          </w:p>
        </w:tc>
        <w:tc>
          <w:tcPr>
            <w:tcW w:w="2275" w:type="dxa"/>
            <w:vAlign w:val="center"/>
          </w:tcPr>
          <w:p w14:paraId="05217DF7" w14:textId="77777777" w:rsidR="00066DF6" w:rsidRPr="009A2D93" w:rsidRDefault="00066DF6" w:rsidP="000C1DAD">
            <w:pPr>
              <w:rPr>
                <w:rFonts w:eastAsia="Malgun Gothic"/>
                <w:sz w:val="20"/>
                <w:szCs w:val="20"/>
                <w:highlight w:val="yellow"/>
              </w:rPr>
            </w:pPr>
            <w:r w:rsidRPr="009A2D93">
              <w:rPr>
                <w:color w:val="000000"/>
                <w:kern w:val="24"/>
                <w:sz w:val="20"/>
                <w:szCs w:val="20"/>
                <w:highlight w:val="green"/>
              </w:rPr>
              <w:t>Support</w:t>
            </w:r>
          </w:p>
        </w:tc>
      </w:tr>
    </w:tbl>
    <w:p w14:paraId="5EBA7BC1" w14:textId="77777777" w:rsidR="00066DF6" w:rsidRPr="009A2D93" w:rsidRDefault="00066DF6" w:rsidP="00066DF6">
      <w:pPr>
        <w:rPr>
          <w:sz w:val="20"/>
          <w:szCs w:val="20"/>
        </w:rPr>
      </w:pPr>
    </w:p>
    <w:p w14:paraId="03DBF39F" w14:textId="14ADBE50" w:rsidR="00056168" w:rsidRDefault="00056168" w:rsidP="00056168">
      <w:pPr>
        <w:tabs>
          <w:tab w:val="left" w:pos="990"/>
        </w:tabs>
        <w:rPr>
          <w:color w:val="000000" w:themeColor="text1"/>
          <w:kern w:val="24"/>
          <w:sz w:val="20"/>
          <w:szCs w:val="20"/>
        </w:rPr>
      </w:pPr>
      <w:r>
        <w:rPr>
          <w:color w:val="000000" w:themeColor="text1"/>
          <w:kern w:val="24"/>
          <w:sz w:val="20"/>
          <w:szCs w:val="20"/>
        </w:rPr>
        <w:t xml:space="preserve">note x1: For this table, NW defined scenarios are scenarios with NW defined dataset categorization. UE defined scenarios are scenarios with UE defined dataset categorization. </w:t>
      </w:r>
      <w:r w:rsidR="000C254B">
        <w:rPr>
          <w:color w:val="000000" w:themeColor="text1"/>
          <w:kern w:val="24"/>
          <w:sz w:val="20"/>
          <w:szCs w:val="20"/>
        </w:rPr>
        <w:t xml:space="preserve">[Semi] means no consensus for </w:t>
      </w:r>
      <w:r w:rsidR="00F83E9A">
        <w:rPr>
          <w:color w:val="000000" w:themeColor="text1"/>
          <w:kern w:val="24"/>
          <w:sz w:val="20"/>
          <w:szCs w:val="20"/>
        </w:rPr>
        <w:t>including “semi”</w:t>
      </w:r>
      <w:r w:rsidR="000C254B">
        <w:rPr>
          <w:color w:val="000000" w:themeColor="text1"/>
          <w:kern w:val="24"/>
          <w:sz w:val="20"/>
          <w:szCs w:val="20"/>
        </w:rPr>
        <w:t xml:space="preserve">. </w:t>
      </w:r>
    </w:p>
    <w:p w14:paraId="415D0963" w14:textId="77777777" w:rsidR="00A46BA4" w:rsidRDefault="00A46BA4" w:rsidP="00056168">
      <w:pPr>
        <w:tabs>
          <w:tab w:val="left" w:pos="990"/>
        </w:tabs>
        <w:rPr>
          <w:color w:val="000000" w:themeColor="text1"/>
          <w:kern w:val="24"/>
          <w:sz w:val="20"/>
          <w:szCs w:val="20"/>
        </w:rPr>
      </w:pPr>
    </w:p>
    <w:p w14:paraId="49B72B11" w14:textId="23D4B60A" w:rsidR="00A46BA4" w:rsidRDefault="00A46BA4" w:rsidP="00056168">
      <w:pPr>
        <w:tabs>
          <w:tab w:val="left" w:pos="990"/>
        </w:tabs>
        <w:rPr>
          <w:color w:val="000000" w:themeColor="text1"/>
          <w:kern w:val="24"/>
          <w:sz w:val="20"/>
          <w:szCs w:val="20"/>
        </w:rPr>
      </w:pPr>
      <w:r>
        <w:rPr>
          <w:color w:val="000000" w:themeColor="text1"/>
          <w:kern w:val="24"/>
          <w:sz w:val="20"/>
          <w:szCs w:val="20"/>
        </w:rPr>
        <w:t xml:space="preserve">Note x2: extendibility can be achieved by combining NW first and UE first training collaboration type 3.  </w:t>
      </w:r>
    </w:p>
    <w:p w14:paraId="09994CC3" w14:textId="77777777" w:rsidR="00B8720E" w:rsidRDefault="00B8720E" w:rsidP="00B8720E">
      <w:pPr>
        <w:tabs>
          <w:tab w:val="left" w:pos="990"/>
        </w:tabs>
        <w:rPr>
          <w:szCs w:val="20"/>
          <w:lang w:eastAsia="en-US"/>
        </w:rPr>
      </w:pPr>
    </w:p>
    <w:p w14:paraId="5C9B9508" w14:textId="77777777" w:rsidR="00B8720E" w:rsidRDefault="00B8720E" w:rsidP="00B8720E">
      <w:pPr>
        <w:tabs>
          <w:tab w:val="left" w:pos="990"/>
        </w:tabs>
        <w:rPr>
          <w:szCs w:val="20"/>
          <w:lang w:eastAsia="en-US"/>
        </w:rPr>
      </w:pPr>
    </w:p>
    <w:p w14:paraId="7DD0DD6C" w14:textId="77777777" w:rsidR="00056168" w:rsidRDefault="00056168" w:rsidP="00066DF6">
      <w:pPr>
        <w:tabs>
          <w:tab w:val="left" w:pos="990"/>
        </w:tabs>
        <w:rPr>
          <w:szCs w:val="20"/>
          <w:lang w:eastAsia="en-US"/>
        </w:rPr>
      </w:pPr>
    </w:p>
    <w:p w14:paraId="025C1DB5"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4D436C6" w14:textId="77777777" w:rsidTr="000C1DAD">
        <w:tc>
          <w:tcPr>
            <w:tcW w:w="1885" w:type="dxa"/>
          </w:tcPr>
          <w:p w14:paraId="22EC661F" w14:textId="77777777" w:rsidR="00066DF6" w:rsidRDefault="00066DF6" w:rsidP="000C1DAD">
            <w:pPr>
              <w:rPr>
                <w:b/>
                <w:bCs/>
                <w:sz w:val="20"/>
                <w:szCs w:val="20"/>
                <w:lang w:eastAsia="en-US"/>
              </w:rPr>
            </w:pPr>
            <w:r>
              <w:rPr>
                <w:b/>
                <w:bCs/>
                <w:sz w:val="20"/>
                <w:szCs w:val="20"/>
                <w:lang w:eastAsia="en-US"/>
              </w:rPr>
              <w:t>Company</w:t>
            </w:r>
          </w:p>
        </w:tc>
        <w:tc>
          <w:tcPr>
            <w:tcW w:w="7238" w:type="dxa"/>
          </w:tcPr>
          <w:p w14:paraId="62168409" w14:textId="77777777" w:rsidR="00066DF6" w:rsidRDefault="00066DF6" w:rsidP="000C1DAD">
            <w:pPr>
              <w:rPr>
                <w:b/>
                <w:bCs/>
                <w:sz w:val="20"/>
                <w:szCs w:val="20"/>
                <w:lang w:eastAsia="en-US"/>
              </w:rPr>
            </w:pPr>
            <w:r>
              <w:rPr>
                <w:b/>
                <w:bCs/>
                <w:sz w:val="20"/>
                <w:szCs w:val="20"/>
                <w:lang w:eastAsia="en-US"/>
              </w:rPr>
              <w:t>View</w:t>
            </w:r>
          </w:p>
        </w:tc>
      </w:tr>
      <w:tr w:rsidR="00066DF6" w14:paraId="3A415987" w14:textId="77777777" w:rsidTr="000C1DAD">
        <w:tc>
          <w:tcPr>
            <w:tcW w:w="1885" w:type="dxa"/>
          </w:tcPr>
          <w:p w14:paraId="2C45F3D1" w14:textId="77777777" w:rsidR="00066DF6" w:rsidRDefault="00066DF6" w:rsidP="000C1DAD">
            <w:pPr>
              <w:rPr>
                <w:b/>
                <w:bCs/>
                <w:sz w:val="20"/>
                <w:szCs w:val="20"/>
                <w:lang w:eastAsia="en-US"/>
              </w:rPr>
            </w:pPr>
          </w:p>
        </w:tc>
        <w:tc>
          <w:tcPr>
            <w:tcW w:w="7238" w:type="dxa"/>
          </w:tcPr>
          <w:p w14:paraId="12A76103" w14:textId="77777777" w:rsidR="00066DF6" w:rsidRDefault="00066DF6" w:rsidP="000C1DAD">
            <w:pPr>
              <w:rPr>
                <w:b/>
                <w:bCs/>
                <w:sz w:val="20"/>
                <w:szCs w:val="20"/>
                <w:lang w:eastAsia="en-US"/>
              </w:rPr>
            </w:pPr>
          </w:p>
        </w:tc>
      </w:tr>
    </w:tbl>
    <w:p w14:paraId="781454AD" w14:textId="77777777" w:rsidR="00066DF6" w:rsidRDefault="00066DF6" w:rsidP="00066DF6">
      <w:pPr>
        <w:rPr>
          <w:rFonts w:eastAsia="Malgun Gothic"/>
          <w:b/>
          <w:bCs/>
          <w:i/>
          <w:iCs/>
          <w:color w:val="000000" w:themeColor="text1"/>
          <w:sz w:val="20"/>
          <w:szCs w:val="20"/>
        </w:rPr>
      </w:pPr>
    </w:p>
    <w:p w14:paraId="3F01595F" w14:textId="77777777" w:rsidR="00066DF6" w:rsidRDefault="00066DF6" w:rsidP="00066DF6">
      <w:pPr>
        <w:rPr>
          <w:rFonts w:eastAsia="Malgun Gothic"/>
          <w:b/>
          <w:bCs/>
          <w:i/>
          <w:iCs/>
          <w:color w:val="000000" w:themeColor="text1"/>
          <w:sz w:val="20"/>
          <w:szCs w:val="20"/>
        </w:rPr>
      </w:pPr>
    </w:p>
    <w:p w14:paraId="31CE7A56" w14:textId="77777777" w:rsidR="00066DF6" w:rsidRDefault="00066DF6" w:rsidP="00066DF6">
      <w:pPr>
        <w:rPr>
          <w:color w:val="000000" w:themeColor="text1"/>
          <w:sz w:val="20"/>
          <w:szCs w:val="20"/>
        </w:rPr>
      </w:pPr>
      <w:r w:rsidRPr="00D7263A">
        <w:rPr>
          <w:color w:val="000000" w:themeColor="text1"/>
          <w:sz w:val="20"/>
          <w:szCs w:val="20"/>
        </w:rPr>
        <w:t xml:space="preserve">The </w:t>
      </w:r>
      <w:r>
        <w:rPr>
          <w:color w:val="000000" w:themeColor="text1"/>
          <w:sz w:val="20"/>
          <w:szCs w:val="20"/>
        </w:rPr>
        <w:t xml:space="preserve">following proposal are related to type 1 training collaboration. We focus on the rows with all FFS for now. </w:t>
      </w:r>
    </w:p>
    <w:p w14:paraId="59381380" w14:textId="77777777" w:rsidR="00066DF6" w:rsidRPr="00D7263A" w:rsidRDefault="00066DF6" w:rsidP="00066DF6">
      <w:pPr>
        <w:rPr>
          <w:color w:val="000000" w:themeColor="text1"/>
          <w:sz w:val="20"/>
          <w:szCs w:val="20"/>
        </w:rPr>
      </w:pPr>
      <w:r>
        <w:rPr>
          <w:color w:val="000000" w:themeColor="text1"/>
          <w:sz w:val="20"/>
          <w:szCs w:val="20"/>
        </w:rPr>
        <w:t xml:space="preserve"> </w:t>
      </w:r>
    </w:p>
    <w:p w14:paraId="575102AB"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59E04CE9" w14:textId="77777777" w:rsidR="00066DF6" w:rsidRPr="00D91660" w:rsidRDefault="00066DF6" w:rsidP="00066DF6">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rsidRPr="00D91660" w14:paraId="2C509F77" w14:textId="77777777" w:rsidTr="000C1DAD">
        <w:trPr>
          <w:trHeight w:val="216"/>
        </w:trPr>
        <w:tc>
          <w:tcPr>
            <w:tcW w:w="2425" w:type="dxa"/>
            <w:vMerge w:val="restart"/>
            <w:tcBorders>
              <w:tl2br w:val="single" w:sz="4" w:space="0" w:color="auto"/>
            </w:tcBorders>
            <w:shd w:val="clear" w:color="auto" w:fill="auto"/>
          </w:tcPr>
          <w:p w14:paraId="0CF36AFA" w14:textId="77777777" w:rsidR="00066DF6" w:rsidRPr="00D91660"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715BB49C" w14:textId="77777777" w:rsidR="00066DF6" w:rsidRPr="00D91660" w:rsidRDefault="00066DF6" w:rsidP="000C1DAD">
            <w:pPr>
              <w:rPr>
                <w:sz w:val="20"/>
                <w:szCs w:val="20"/>
              </w:rPr>
            </w:pPr>
            <w:r w:rsidRPr="00D91660">
              <w:rPr>
                <w:rFonts w:eastAsia="DengXian"/>
                <w:sz w:val="20"/>
                <w:szCs w:val="20"/>
              </w:rPr>
              <w:t>Characteristics</w:t>
            </w:r>
          </w:p>
        </w:tc>
        <w:tc>
          <w:tcPr>
            <w:tcW w:w="3060" w:type="dxa"/>
            <w:gridSpan w:val="2"/>
            <w:shd w:val="clear" w:color="auto" w:fill="auto"/>
          </w:tcPr>
          <w:p w14:paraId="662CC2ED" w14:textId="77777777" w:rsidR="00066DF6" w:rsidRPr="00D91660" w:rsidRDefault="00066DF6" w:rsidP="000C1DAD">
            <w:pPr>
              <w:rPr>
                <w:sz w:val="20"/>
                <w:szCs w:val="20"/>
              </w:rPr>
            </w:pPr>
            <w:r w:rsidRPr="00D91660">
              <w:rPr>
                <w:sz w:val="20"/>
                <w:szCs w:val="20"/>
              </w:rPr>
              <w:t>Type1: NW side</w:t>
            </w:r>
          </w:p>
        </w:tc>
        <w:tc>
          <w:tcPr>
            <w:tcW w:w="3240" w:type="dxa"/>
            <w:gridSpan w:val="2"/>
            <w:shd w:val="clear" w:color="auto" w:fill="auto"/>
          </w:tcPr>
          <w:p w14:paraId="5E3EDA7C" w14:textId="77777777" w:rsidR="00066DF6" w:rsidRPr="00D91660" w:rsidRDefault="00066DF6" w:rsidP="000C1DAD">
            <w:pPr>
              <w:rPr>
                <w:sz w:val="20"/>
                <w:szCs w:val="20"/>
              </w:rPr>
            </w:pPr>
            <w:r w:rsidRPr="00D91660">
              <w:rPr>
                <w:sz w:val="20"/>
                <w:szCs w:val="20"/>
              </w:rPr>
              <w:t>Type 1: UE side</w:t>
            </w:r>
          </w:p>
        </w:tc>
      </w:tr>
      <w:tr w:rsidR="00066DF6" w:rsidRPr="00D91660" w14:paraId="4816555F" w14:textId="77777777" w:rsidTr="000C1DAD">
        <w:trPr>
          <w:trHeight w:val="157"/>
        </w:trPr>
        <w:tc>
          <w:tcPr>
            <w:tcW w:w="2425" w:type="dxa"/>
            <w:vMerge/>
            <w:tcBorders>
              <w:tl2br w:val="single" w:sz="4" w:space="0" w:color="auto"/>
            </w:tcBorders>
            <w:shd w:val="clear" w:color="auto" w:fill="auto"/>
          </w:tcPr>
          <w:p w14:paraId="2C025898" w14:textId="77777777" w:rsidR="00066DF6" w:rsidRPr="00D91660" w:rsidRDefault="00066DF6" w:rsidP="000C1DAD">
            <w:pPr>
              <w:rPr>
                <w:sz w:val="20"/>
                <w:szCs w:val="20"/>
              </w:rPr>
            </w:pPr>
          </w:p>
        </w:tc>
        <w:tc>
          <w:tcPr>
            <w:tcW w:w="1620" w:type="dxa"/>
            <w:shd w:val="clear" w:color="auto" w:fill="auto"/>
          </w:tcPr>
          <w:p w14:paraId="710D9A2E" w14:textId="77777777" w:rsidR="00066DF6" w:rsidRPr="00D91660" w:rsidRDefault="00066DF6" w:rsidP="000C1DAD">
            <w:pPr>
              <w:rPr>
                <w:sz w:val="20"/>
                <w:szCs w:val="20"/>
              </w:rPr>
            </w:pPr>
            <w:r w:rsidRPr="00D91660">
              <w:rPr>
                <w:sz w:val="20"/>
                <w:szCs w:val="20"/>
              </w:rPr>
              <w:t>Unknown model structure at UE</w:t>
            </w:r>
          </w:p>
        </w:tc>
        <w:tc>
          <w:tcPr>
            <w:tcW w:w="1440" w:type="dxa"/>
            <w:shd w:val="clear" w:color="auto" w:fill="auto"/>
          </w:tcPr>
          <w:p w14:paraId="31E0C42F" w14:textId="77777777" w:rsidR="00066DF6" w:rsidRPr="00D91660" w:rsidRDefault="00066DF6" w:rsidP="000C1DAD">
            <w:pPr>
              <w:rPr>
                <w:sz w:val="20"/>
                <w:szCs w:val="20"/>
              </w:rPr>
            </w:pPr>
            <w:r w:rsidRPr="00D91660">
              <w:rPr>
                <w:sz w:val="20"/>
                <w:szCs w:val="20"/>
              </w:rPr>
              <w:t>Known model structure at UE</w:t>
            </w:r>
          </w:p>
        </w:tc>
        <w:tc>
          <w:tcPr>
            <w:tcW w:w="1620" w:type="dxa"/>
            <w:shd w:val="clear" w:color="auto" w:fill="auto"/>
          </w:tcPr>
          <w:p w14:paraId="16D30117" w14:textId="77777777" w:rsidR="00066DF6" w:rsidRPr="00D91660" w:rsidRDefault="00066DF6" w:rsidP="000C1DAD">
            <w:pPr>
              <w:rPr>
                <w:sz w:val="20"/>
                <w:szCs w:val="20"/>
              </w:rPr>
            </w:pPr>
            <w:r w:rsidRPr="00D91660">
              <w:rPr>
                <w:sz w:val="20"/>
                <w:szCs w:val="20"/>
              </w:rPr>
              <w:t>Unknown model structure at NW</w:t>
            </w:r>
          </w:p>
        </w:tc>
        <w:tc>
          <w:tcPr>
            <w:tcW w:w="1620" w:type="dxa"/>
            <w:shd w:val="clear" w:color="auto" w:fill="auto"/>
          </w:tcPr>
          <w:p w14:paraId="37DD83CE" w14:textId="77777777" w:rsidR="00066DF6" w:rsidRPr="00D91660" w:rsidRDefault="00066DF6" w:rsidP="000C1DAD">
            <w:pPr>
              <w:rPr>
                <w:sz w:val="20"/>
                <w:szCs w:val="20"/>
              </w:rPr>
            </w:pPr>
            <w:r w:rsidRPr="00D91660">
              <w:rPr>
                <w:sz w:val="20"/>
                <w:szCs w:val="20"/>
              </w:rPr>
              <w:t>Known model structure at NW</w:t>
            </w:r>
          </w:p>
        </w:tc>
      </w:tr>
      <w:tr w:rsidR="0008306F" w:rsidRPr="00D91660" w14:paraId="65B1ADD5" w14:textId="77777777" w:rsidTr="000C1DAD">
        <w:trPr>
          <w:trHeight w:val="818"/>
        </w:trPr>
        <w:tc>
          <w:tcPr>
            <w:tcW w:w="2425" w:type="dxa"/>
            <w:shd w:val="clear" w:color="auto" w:fill="auto"/>
          </w:tcPr>
          <w:p w14:paraId="1BD5E7B1" w14:textId="77777777" w:rsidR="0008306F" w:rsidRPr="00D91660" w:rsidRDefault="0008306F" w:rsidP="0008306F">
            <w:pPr>
              <w:rPr>
                <w:sz w:val="20"/>
                <w:szCs w:val="20"/>
              </w:rPr>
            </w:pPr>
            <w:r w:rsidRPr="00D91660">
              <w:rPr>
                <w:sz w:val="20"/>
                <w:szCs w:val="20"/>
              </w:rPr>
              <w:t>Flexibility to support cell/site/scenario/configuration specific model</w:t>
            </w:r>
          </w:p>
        </w:tc>
        <w:tc>
          <w:tcPr>
            <w:tcW w:w="1620" w:type="dxa"/>
            <w:shd w:val="clear" w:color="auto" w:fill="auto"/>
          </w:tcPr>
          <w:p w14:paraId="202EF87B" w14:textId="77777777" w:rsidR="000C529C" w:rsidRDefault="0008306F" w:rsidP="0008306F">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UE defined scenarios</w:t>
            </w:r>
            <w:r w:rsidR="000C529C">
              <w:rPr>
                <w:color w:val="000000" w:themeColor="text1"/>
                <w:kern w:val="24"/>
                <w:sz w:val="20"/>
                <w:szCs w:val="20"/>
              </w:rPr>
              <w:t xml:space="preserve">. </w:t>
            </w:r>
          </w:p>
          <w:p w14:paraId="481EEDD4" w14:textId="3570B9B7" w:rsidR="0008306F" w:rsidRDefault="0008306F" w:rsidP="0008306F">
            <w:pPr>
              <w:rPr>
                <w:color w:val="000000" w:themeColor="text1"/>
                <w:kern w:val="24"/>
                <w:sz w:val="20"/>
                <w:szCs w:val="20"/>
              </w:rPr>
            </w:pPr>
          </w:p>
          <w:p w14:paraId="6CCDC662" w14:textId="22FF23C4"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UE</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7079E5FA" w14:textId="77777777" w:rsidR="0008306F" w:rsidRPr="0008306F" w:rsidRDefault="0008306F" w:rsidP="00BB33E7">
            <w:pPr>
              <w:rPr>
                <w:color w:val="000000"/>
                <w:sz w:val="20"/>
                <w:szCs w:val="20"/>
                <w:highlight w:val="yellow"/>
              </w:rPr>
            </w:pPr>
          </w:p>
        </w:tc>
        <w:tc>
          <w:tcPr>
            <w:tcW w:w="1440" w:type="dxa"/>
            <w:shd w:val="clear" w:color="auto" w:fill="auto"/>
          </w:tcPr>
          <w:p w14:paraId="146AE275" w14:textId="59811D8E" w:rsidR="0008306F" w:rsidRDefault="0008306F" w:rsidP="0008306F">
            <w:pPr>
              <w:rPr>
                <w:color w:val="000000" w:themeColor="text1"/>
                <w:kern w:val="24"/>
                <w:sz w:val="20"/>
                <w:szCs w:val="20"/>
              </w:rPr>
            </w:pPr>
            <w:r w:rsidRPr="000C529C">
              <w:rPr>
                <w:bCs/>
                <w:iCs/>
                <w:sz w:val="20"/>
                <w:szCs w:val="20"/>
                <w:lang w:val="en-GB"/>
              </w:rPr>
              <w:t>F</w:t>
            </w:r>
            <w:r w:rsidRPr="000C529C">
              <w:rPr>
                <w:color w:val="000000" w:themeColor="text1"/>
                <w:kern w:val="24"/>
                <w:sz w:val="20"/>
                <w:szCs w:val="20"/>
              </w:rPr>
              <w:t>lexible</w:t>
            </w:r>
            <w:r>
              <w:rPr>
                <w:color w:val="000000" w:themeColor="text1"/>
                <w:kern w:val="24"/>
                <w:sz w:val="20"/>
                <w:szCs w:val="20"/>
              </w:rPr>
              <w:t xml:space="preserve"> except for UE defined scenarios</w:t>
            </w:r>
            <w:r w:rsidR="000C529C">
              <w:rPr>
                <w:color w:val="000000" w:themeColor="text1"/>
                <w:kern w:val="24"/>
                <w:sz w:val="20"/>
                <w:szCs w:val="20"/>
              </w:rPr>
              <w:t>.</w:t>
            </w:r>
            <w:r>
              <w:rPr>
                <w:color w:val="000000" w:themeColor="text1"/>
                <w:kern w:val="24"/>
                <w:sz w:val="20"/>
                <w:szCs w:val="20"/>
              </w:rPr>
              <w:t xml:space="preserve"> </w:t>
            </w:r>
          </w:p>
          <w:p w14:paraId="1E3801FE" w14:textId="77777777" w:rsidR="000C529C" w:rsidRDefault="000C529C" w:rsidP="0008306F">
            <w:pPr>
              <w:rPr>
                <w:color w:val="000000" w:themeColor="text1"/>
                <w:kern w:val="24"/>
                <w:sz w:val="20"/>
                <w:szCs w:val="20"/>
              </w:rPr>
            </w:pPr>
          </w:p>
          <w:p w14:paraId="65B12FBC" w14:textId="77ECAD0B"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UE defined scenarios </w:t>
            </w:r>
            <w:r>
              <w:rPr>
                <w:color w:val="000000" w:themeColor="text1"/>
                <w:kern w:val="24"/>
                <w:sz w:val="20"/>
                <w:szCs w:val="20"/>
              </w:rPr>
              <w:t>unless</w:t>
            </w:r>
            <w:r w:rsidR="000C529C">
              <w:rPr>
                <w:color w:val="000000" w:themeColor="text1"/>
                <w:kern w:val="24"/>
                <w:sz w:val="20"/>
                <w:szCs w:val="20"/>
              </w:rPr>
              <w:t xml:space="preserve"> </w:t>
            </w:r>
          </w:p>
          <w:p w14:paraId="637E51EF" w14:textId="28BD1AC4" w:rsidR="0008306F" w:rsidRPr="00C53C77" w:rsidRDefault="0008306F" w:rsidP="0008306F">
            <w:pPr>
              <w:rPr>
                <w:color w:val="000000" w:themeColor="text1"/>
                <w:sz w:val="20"/>
                <w:szCs w:val="20"/>
              </w:rPr>
            </w:pPr>
            <w:r>
              <w:rPr>
                <w:color w:val="000000" w:themeColor="text1"/>
                <w:kern w:val="24"/>
                <w:sz w:val="20"/>
                <w:szCs w:val="20"/>
              </w:rPr>
              <w:t>UE</w:t>
            </w:r>
            <w:r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r w:rsidRPr="00C53C77">
              <w:rPr>
                <w:color w:val="000000" w:themeColor="text1"/>
                <w:kern w:val="24"/>
                <w:sz w:val="20"/>
                <w:szCs w:val="20"/>
              </w:rPr>
              <w:t xml:space="preserve">  </w:t>
            </w:r>
          </w:p>
          <w:p w14:paraId="21CA4BD4" w14:textId="77777777" w:rsidR="0008306F" w:rsidRPr="0008306F" w:rsidRDefault="0008306F" w:rsidP="0008306F">
            <w:pPr>
              <w:rPr>
                <w:sz w:val="20"/>
                <w:szCs w:val="20"/>
                <w:highlight w:val="yellow"/>
              </w:rPr>
            </w:pPr>
          </w:p>
        </w:tc>
        <w:tc>
          <w:tcPr>
            <w:tcW w:w="1620" w:type="dxa"/>
            <w:shd w:val="clear" w:color="auto" w:fill="auto"/>
            <w:vAlign w:val="center"/>
          </w:tcPr>
          <w:p w14:paraId="28C88C0B" w14:textId="77777777" w:rsidR="000C529C" w:rsidRDefault="0008306F" w:rsidP="000C529C">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NW defined scenarios</w:t>
            </w:r>
            <w:r w:rsidR="000C529C">
              <w:rPr>
                <w:color w:val="000000" w:themeColor="text1"/>
                <w:kern w:val="24"/>
                <w:sz w:val="20"/>
                <w:szCs w:val="20"/>
              </w:rPr>
              <w:t xml:space="preserve">. </w:t>
            </w:r>
          </w:p>
          <w:p w14:paraId="1ED235C7" w14:textId="77777777" w:rsidR="000C529C" w:rsidRDefault="000C529C" w:rsidP="000C529C">
            <w:pPr>
              <w:rPr>
                <w:color w:val="000000" w:themeColor="text1"/>
                <w:kern w:val="24"/>
                <w:sz w:val="20"/>
                <w:szCs w:val="20"/>
              </w:rPr>
            </w:pPr>
          </w:p>
          <w:p w14:paraId="37F4AB4E" w14:textId="5E102B5F"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NW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5A83C2BD" w14:textId="405C9E16" w:rsidR="0008306F" w:rsidRPr="00C53C77" w:rsidRDefault="0008306F" w:rsidP="0008306F">
            <w:pPr>
              <w:rPr>
                <w:color w:val="000000" w:themeColor="text1"/>
                <w:kern w:val="24"/>
                <w:sz w:val="20"/>
                <w:szCs w:val="20"/>
              </w:rPr>
            </w:pPr>
          </w:p>
          <w:p w14:paraId="0768B68A" w14:textId="77777777" w:rsidR="0008306F" w:rsidRPr="001370DF" w:rsidRDefault="0008306F" w:rsidP="0008306F">
            <w:pPr>
              <w:rPr>
                <w:color w:val="000000"/>
                <w:kern w:val="24"/>
                <w:sz w:val="20"/>
                <w:szCs w:val="20"/>
                <w:highlight w:val="yellow"/>
                <w:lang w:val="en-GB"/>
              </w:rPr>
            </w:pPr>
          </w:p>
        </w:tc>
        <w:tc>
          <w:tcPr>
            <w:tcW w:w="1620" w:type="dxa"/>
            <w:shd w:val="clear" w:color="auto" w:fill="auto"/>
            <w:vAlign w:val="center"/>
          </w:tcPr>
          <w:p w14:paraId="5CE2B0A9" w14:textId="77777777" w:rsidR="000C529C" w:rsidRDefault="0008306F" w:rsidP="000C529C">
            <w:pPr>
              <w:rPr>
                <w:color w:val="000000" w:themeColor="text1"/>
                <w:kern w:val="24"/>
                <w:sz w:val="20"/>
                <w:szCs w:val="20"/>
              </w:rPr>
            </w:pPr>
            <w:r w:rsidRPr="000C529C">
              <w:rPr>
                <w:color w:val="000000" w:themeColor="text1"/>
                <w:kern w:val="24"/>
                <w:sz w:val="20"/>
                <w:szCs w:val="20"/>
              </w:rPr>
              <w:t>Flexible</w:t>
            </w:r>
            <w:r>
              <w:rPr>
                <w:color w:val="000000" w:themeColor="text1"/>
                <w:kern w:val="24"/>
                <w:sz w:val="20"/>
                <w:szCs w:val="20"/>
              </w:rPr>
              <w:t xml:space="preserve"> except for NW defined scenarios</w:t>
            </w:r>
            <w:r w:rsidR="000C529C">
              <w:rPr>
                <w:color w:val="000000" w:themeColor="text1"/>
                <w:kern w:val="24"/>
                <w:sz w:val="20"/>
                <w:szCs w:val="20"/>
              </w:rPr>
              <w:t>.</w:t>
            </w:r>
          </w:p>
          <w:p w14:paraId="68AD4A2F" w14:textId="77777777" w:rsidR="000C529C" w:rsidRDefault="000C529C" w:rsidP="000C529C">
            <w:pPr>
              <w:rPr>
                <w:color w:val="000000" w:themeColor="text1"/>
                <w:kern w:val="24"/>
                <w:sz w:val="20"/>
                <w:szCs w:val="20"/>
              </w:rPr>
            </w:pPr>
          </w:p>
          <w:p w14:paraId="20596264" w14:textId="3D00BDCD" w:rsidR="000C529C" w:rsidRDefault="00575EA8" w:rsidP="000C529C">
            <w:pPr>
              <w:rPr>
                <w:color w:val="000000" w:themeColor="text1"/>
                <w:kern w:val="24"/>
                <w:sz w:val="20"/>
                <w:szCs w:val="20"/>
              </w:rPr>
            </w:pPr>
            <w:r>
              <w:rPr>
                <w:color w:val="000000" w:themeColor="text1"/>
                <w:kern w:val="24"/>
                <w:sz w:val="20"/>
                <w:szCs w:val="20"/>
              </w:rPr>
              <w:t>Not f</w:t>
            </w:r>
            <w:r w:rsidR="000C529C" w:rsidRPr="000C529C">
              <w:rPr>
                <w:color w:val="000000" w:themeColor="text1"/>
                <w:kern w:val="24"/>
                <w:sz w:val="20"/>
                <w:szCs w:val="20"/>
              </w:rPr>
              <w:t>lexible</w:t>
            </w:r>
            <w:r w:rsidR="000C529C">
              <w:rPr>
                <w:color w:val="000000" w:themeColor="text1"/>
                <w:kern w:val="24"/>
                <w:sz w:val="20"/>
                <w:szCs w:val="20"/>
              </w:rPr>
              <w:t xml:space="preserve"> for NW defined scenarios </w:t>
            </w:r>
            <w:r>
              <w:rPr>
                <w:color w:val="000000" w:themeColor="text1"/>
                <w:kern w:val="24"/>
                <w:sz w:val="20"/>
                <w:szCs w:val="20"/>
              </w:rPr>
              <w:t>unless</w:t>
            </w:r>
            <w:r w:rsidR="000C529C">
              <w:rPr>
                <w:color w:val="000000" w:themeColor="text1"/>
                <w:kern w:val="24"/>
                <w:sz w:val="20"/>
                <w:szCs w:val="20"/>
              </w:rPr>
              <w:t xml:space="preserve"> </w:t>
            </w:r>
            <w:r w:rsidR="0008306F">
              <w:rPr>
                <w:color w:val="000000" w:themeColor="text1"/>
                <w:kern w:val="24"/>
                <w:sz w:val="20"/>
                <w:szCs w:val="20"/>
              </w:rPr>
              <w:t>NW</w:t>
            </w:r>
            <w:r w:rsidR="0008306F" w:rsidRPr="00C53C77">
              <w:rPr>
                <w:color w:val="000000" w:themeColor="text1"/>
                <w:kern w:val="24"/>
                <w:sz w:val="20"/>
                <w:szCs w:val="20"/>
              </w:rPr>
              <w:t xml:space="preserve"> assistance information is </w:t>
            </w:r>
            <w:r w:rsidR="000C529C">
              <w:rPr>
                <w:color w:val="000000" w:themeColor="text1"/>
                <w:kern w:val="24"/>
                <w:sz w:val="20"/>
                <w:szCs w:val="20"/>
              </w:rPr>
              <w:t>supported and available.</w:t>
            </w:r>
            <w:r w:rsidR="000C529C" w:rsidRPr="00C53C77">
              <w:rPr>
                <w:color w:val="000000" w:themeColor="text1"/>
                <w:kern w:val="24"/>
                <w:sz w:val="20"/>
                <w:szCs w:val="20"/>
              </w:rPr>
              <w:t xml:space="preserve">  </w:t>
            </w:r>
          </w:p>
          <w:p w14:paraId="694DC47B" w14:textId="20205379" w:rsidR="0008306F" w:rsidRPr="00C53C77" w:rsidRDefault="0008306F" w:rsidP="0008306F">
            <w:pPr>
              <w:rPr>
                <w:color w:val="000000" w:themeColor="text1"/>
                <w:kern w:val="24"/>
                <w:sz w:val="20"/>
                <w:szCs w:val="20"/>
              </w:rPr>
            </w:pPr>
          </w:p>
          <w:p w14:paraId="4673DB52" w14:textId="77777777" w:rsidR="0008306F" w:rsidRPr="001370DF" w:rsidRDefault="0008306F" w:rsidP="0008306F">
            <w:pPr>
              <w:rPr>
                <w:color w:val="000000"/>
                <w:sz w:val="20"/>
                <w:szCs w:val="20"/>
                <w:highlight w:val="yellow"/>
                <w:lang w:val="en-GB"/>
              </w:rPr>
            </w:pPr>
          </w:p>
        </w:tc>
      </w:tr>
      <w:tr w:rsidR="0008306F" w:rsidRPr="00D91660" w14:paraId="2669CE44" w14:textId="77777777" w:rsidTr="000C1DAD">
        <w:trPr>
          <w:trHeight w:val="818"/>
        </w:trPr>
        <w:tc>
          <w:tcPr>
            <w:tcW w:w="2425" w:type="dxa"/>
            <w:shd w:val="clear" w:color="auto" w:fill="auto"/>
          </w:tcPr>
          <w:p w14:paraId="6C66A46F" w14:textId="77777777" w:rsidR="0008306F" w:rsidRPr="00D91660" w:rsidRDefault="0008306F" w:rsidP="0008306F">
            <w:pPr>
              <w:rPr>
                <w:sz w:val="20"/>
                <w:szCs w:val="20"/>
              </w:rPr>
            </w:pPr>
            <w:r w:rsidRPr="000E08E8">
              <w:rPr>
                <w:sz w:val="20"/>
                <w:szCs w:val="20"/>
              </w:rPr>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9D273D8" w14:textId="77777777" w:rsidR="0008306F" w:rsidRPr="003413DC" w:rsidRDefault="0008306F" w:rsidP="0008306F">
            <w:pPr>
              <w:rPr>
                <w:color w:val="000000" w:themeColor="text1"/>
                <w:kern w:val="24"/>
                <w:sz w:val="20"/>
                <w:szCs w:val="20"/>
              </w:rPr>
            </w:pPr>
            <w:r w:rsidRPr="003413DC">
              <w:rPr>
                <w:color w:val="000000" w:themeColor="text1"/>
                <w:kern w:val="24"/>
                <w:sz w:val="20"/>
                <w:szCs w:val="20"/>
              </w:rPr>
              <w:t>gNB: Yes</w:t>
            </w:r>
          </w:p>
          <w:p w14:paraId="39B2F365" w14:textId="37DD95D8"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1E318C" w:rsidRPr="003413DC">
              <w:rPr>
                <w:color w:val="000000" w:themeColor="text1"/>
                <w:kern w:val="24"/>
                <w:sz w:val="20"/>
                <w:szCs w:val="20"/>
              </w:rPr>
              <w:t>N</w:t>
            </w:r>
            <w:r w:rsidR="000E08E8" w:rsidRPr="003413DC">
              <w:rPr>
                <w:color w:val="000000" w:themeColor="text1"/>
                <w:kern w:val="24"/>
                <w:sz w:val="20"/>
                <w:szCs w:val="20"/>
              </w:rPr>
              <w:t>o</w:t>
            </w:r>
          </w:p>
        </w:tc>
        <w:tc>
          <w:tcPr>
            <w:tcW w:w="1440" w:type="dxa"/>
            <w:shd w:val="clear" w:color="auto" w:fill="auto"/>
            <w:vAlign w:val="center"/>
          </w:tcPr>
          <w:p w14:paraId="53119049" w14:textId="31901274"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1E318C" w:rsidRPr="003413DC">
              <w:rPr>
                <w:color w:val="000000" w:themeColor="text1"/>
                <w:kern w:val="24"/>
                <w:sz w:val="20"/>
                <w:szCs w:val="20"/>
              </w:rPr>
              <w:t xml:space="preserve">Yes with restriction </w:t>
            </w:r>
          </w:p>
          <w:p w14:paraId="63D91FE7" w14:textId="03D74F4F"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0E08E8" w:rsidRPr="003413DC">
              <w:rPr>
                <w:color w:val="000000" w:themeColor="text1"/>
                <w:kern w:val="24"/>
                <w:sz w:val="20"/>
                <w:szCs w:val="20"/>
              </w:rPr>
              <w:t>No</w:t>
            </w:r>
          </w:p>
        </w:tc>
        <w:tc>
          <w:tcPr>
            <w:tcW w:w="1620" w:type="dxa"/>
            <w:shd w:val="clear" w:color="auto" w:fill="auto"/>
            <w:vAlign w:val="center"/>
          </w:tcPr>
          <w:p w14:paraId="5ABEC704" w14:textId="0160FE75"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3E5CE66" w14:textId="77777777" w:rsidR="0008306F" w:rsidRPr="003413DC" w:rsidRDefault="0008306F" w:rsidP="0008306F">
            <w:pPr>
              <w:rPr>
                <w:bCs/>
                <w:iCs/>
                <w:color w:val="000000" w:themeColor="text1"/>
                <w:sz w:val="20"/>
                <w:szCs w:val="20"/>
              </w:rPr>
            </w:pPr>
            <w:r w:rsidRPr="003413DC">
              <w:rPr>
                <w:color w:val="000000" w:themeColor="text1"/>
                <w:kern w:val="24"/>
                <w:sz w:val="20"/>
                <w:szCs w:val="20"/>
              </w:rPr>
              <w:t>UE: Yes</w:t>
            </w:r>
          </w:p>
        </w:tc>
        <w:tc>
          <w:tcPr>
            <w:tcW w:w="1620" w:type="dxa"/>
            <w:shd w:val="clear" w:color="auto" w:fill="auto"/>
            <w:vAlign w:val="center"/>
          </w:tcPr>
          <w:p w14:paraId="70CC4340" w14:textId="21BD6CF7" w:rsidR="0008306F" w:rsidRPr="003413DC" w:rsidRDefault="0008306F" w:rsidP="0008306F">
            <w:pPr>
              <w:rPr>
                <w:color w:val="000000" w:themeColor="text1"/>
                <w:kern w:val="24"/>
                <w:sz w:val="20"/>
                <w:szCs w:val="20"/>
              </w:rPr>
            </w:pPr>
            <w:r w:rsidRPr="003413DC">
              <w:rPr>
                <w:color w:val="000000" w:themeColor="text1"/>
                <w:kern w:val="24"/>
                <w:sz w:val="20"/>
                <w:szCs w:val="20"/>
              </w:rPr>
              <w:t xml:space="preserve">gNB: </w:t>
            </w:r>
            <w:r w:rsidR="000E08E8" w:rsidRPr="003413DC">
              <w:rPr>
                <w:color w:val="000000" w:themeColor="text1"/>
                <w:kern w:val="24"/>
                <w:sz w:val="20"/>
                <w:szCs w:val="20"/>
              </w:rPr>
              <w:t>No</w:t>
            </w:r>
          </w:p>
          <w:p w14:paraId="673CE6A9" w14:textId="5DC0D977" w:rsidR="0008306F" w:rsidRPr="003413DC" w:rsidRDefault="0008306F" w:rsidP="0008306F">
            <w:pPr>
              <w:rPr>
                <w:bCs/>
                <w:iCs/>
                <w:color w:val="000000" w:themeColor="text1"/>
                <w:sz w:val="20"/>
                <w:szCs w:val="20"/>
              </w:rPr>
            </w:pPr>
            <w:r w:rsidRPr="003413DC">
              <w:rPr>
                <w:color w:val="000000" w:themeColor="text1"/>
                <w:kern w:val="24"/>
                <w:sz w:val="20"/>
                <w:szCs w:val="20"/>
              </w:rPr>
              <w:t xml:space="preserve">UE: </w:t>
            </w:r>
            <w:r w:rsidR="001E318C" w:rsidRPr="003413DC">
              <w:rPr>
                <w:color w:val="000000" w:themeColor="text1"/>
                <w:kern w:val="24"/>
                <w:sz w:val="20"/>
                <w:szCs w:val="20"/>
              </w:rPr>
              <w:t>Yes with restriction</w:t>
            </w:r>
          </w:p>
        </w:tc>
      </w:tr>
    </w:tbl>
    <w:p w14:paraId="441ADD9F" w14:textId="77777777" w:rsidR="00066DF6" w:rsidRPr="00D91660" w:rsidRDefault="00066DF6" w:rsidP="00066DF6">
      <w:pPr>
        <w:rPr>
          <w:rFonts w:eastAsia="Malgun Gothic"/>
          <w:b/>
          <w:bCs/>
          <w:i/>
          <w:iCs/>
          <w:color w:val="000000" w:themeColor="text1"/>
          <w:sz w:val="20"/>
          <w:szCs w:val="20"/>
        </w:rPr>
      </w:pPr>
    </w:p>
    <w:p w14:paraId="0A6C1B80" w14:textId="77777777" w:rsidR="00066DF6" w:rsidRDefault="00066DF6" w:rsidP="00066DF6">
      <w:pPr>
        <w:tabs>
          <w:tab w:val="left" w:pos="990"/>
        </w:tabs>
        <w:rPr>
          <w:szCs w:val="20"/>
          <w:lang w:eastAsia="en-US"/>
        </w:rPr>
      </w:pPr>
    </w:p>
    <w:p w14:paraId="7067BA6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40147A08" w14:textId="77777777" w:rsidTr="000C1DAD">
        <w:tc>
          <w:tcPr>
            <w:tcW w:w="1885" w:type="dxa"/>
          </w:tcPr>
          <w:p w14:paraId="56676832"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8153163" w14:textId="77777777" w:rsidR="00066DF6" w:rsidRDefault="00066DF6" w:rsidP="000C1DAD">
            <w:pPr>
              <w:rPr>
                <w:b/>
                <w:bCs/>
                <w:sz w:val="20"/>
                <w:szCs w:val="20"/>
                <w:lang w:eastAsia="en-US"/>
              </w:rPr>
            </w:pPr>
            <w:r>
              <w:rPr>
                <w:b/>
                <w:bCs/>
                <w:sz w:val="20"/>
                <w:szCs w:val="20"/>
                <w:lang w:eastAsia="en-US"/>
              </w:rPr>
              <w:t>View</w:t>
            </w:r>
          </w:p>
        </w:tc>
      </w:tr>
      <w:tr w:rsidR="00066DF6" w14:paraId="23D70420" w14:textId="77777777" w:rsidTr="000C1DAD">
        <w:tc>
          <w:tcPr>
            <w:tcW w:w="1885" w:type="dxa"/>
          </w:tcPr>
          <w:p w14:paraId="6C9A614A" w14:textId="262AEF93" w:rsidR="00066DF6" w:rsidRPr="00B535C0" w:rsidRDefault="00B535C0" w:rsidP="000C1DAD">
            <w:pPr>
              <w:rPr>
                <w:sz w:val="20"/>
                <w:szCs w:val="20"/>
              </w:rPr>
            </w:pPr>
            <w:r w:rsidRPr="00B535C0">
              <w:rPr>
                <w:rFonts w:hint="eastAsia"/>
                <w:sz w:val="20"/>
                <w:szCs w:val="20"/>
              </w:rPr>
              <w:t>v</w:t>
            </w:r>
            <w:r w:rsidRPr="00B535C0">
              <w:rPr>
                <w:sz w:val="20"/>
                <w:szCs w:val="20"/>
              </w:rPr>
              <w:t>ivo</w:t>
            </w:r>
          </w:p>
        </w:tc>
        <w:tc>
          <w:tcPr>
            <w:tcW w:w="7238" w:type="dxa"/>
          </w:tcPr>
          <w:p w14:paraId="72FAFE4C" w14:textId="4C039EA8" w:rsidR="00B535C0" w:rsidRDefault="005D56EA" w:rsidP="000C1DAD">
            <w:pPr>
              <w:rPr>
                <w:sz w:val="20"/>
                <w:szCs w:val="20"/>
              </w:rPr>
            </w:pPr>
            <w:r>
              <w:rPr>
                <w:sz w:val="20"/>
                <w:szCs w:val="20"/>
              </w:rPr>
              <w:t>Regarding</w:t>
            </w:r>
            <w:r w:rsidR="00B535C0" w:rsidRPr="00B535C0">
              <w:rPr>
                <w:sz w:val="20"/>
                <w:szCs w:val="20"/>
              </w:rPr>
              <w:t xml:space="preserve"> </w:t>
            </w:r>
            <w:r w:rsidR="00B535C0">
              <w:rPr>
                <w:sz w:val="20"/>
                <w:szCs w:val="20"/>
              </w:rPr>
              <w:t>“</w:t>
            </w:r>
            <w:r w:rsidR="00B535C0" w:rsidRPr="00D91660">
              <w:rPr>
                <w:sz w:val="20"/>
                <w:szCs w:val="20"/>
              </w:rPr>
              <w:t>Flexibility to support cell/site/scenario/configuration specific model</w:t>
            </w:r>
            <w:r w:rsidR="00B535C0">
              <w:rPr>
                <w:sz w:val="20"/>
                <w:szCs w:val="20"/>
              </w:rPr>
              <w:t xml:space="preserve">”, in our understanding, the defined scenario is not the same as the scenario in </w:t>
            </w:r>
            <w:r w:rsidR="00B535C0" w:rsidRPr="00D91660">
              <w:rPr>
                <w:sz w:val="20"/>
                <w:szCs w:val="20"/>
              </w:rPr>
              <w:t>cell/site/scenario/configuration</w:t>
            </w:r>
            <w:r w:rsidR="00B535C0">
              <w:rPr>
                <w:sz w:val="20"/>
                <w:szCs w:val="20"/>
              </w:rPr>
              <w:t>. So, it is better to use different wording, like “case”.</w:t>
            </w:r>
          </w:p>
          <w:p w14:paraId="3A0C27C2" w14:textId="77777777" w:rsidR="00066DF6" w:rsidRDefault="00B535C0" w:rsidP="000C1DAD">
            <w:pPr>
              <w:rPr>
                <w:sz w:val="20"/>
                <w:szCs w:val="20"/>
              </w:rPr>
            </w:pPr>
            <w:r>
              <w:rPr>
                <w:sz w:val="20"/>
                <w:szCs w:val="20"/>
              </w:rPr>
              <w:t xml:space="preserve">In addition, the main concern is that flexible is precise for both NW and UE defined “cases”. For example, for </w:t>
            </w:r>
            <w:r w:rsidRPr="00D91660">
              <w:rPr>
                <w:sz w:val="20"/>
                <w:szCs w:val="20"/>
              </w:rPr>
              <w:t>NW side</w:t>
            </w:r>
            <w:r>
              <w:rPr>
                <w:sz w:val="20"/>
                <w:szCs w:val="20"/>
              </w:rPr>
              <w:t>, it is flexible for</w:t>
            </w:r>
            <w:r w:rsidRPr="00B535C0">
              <w:rPr>
                <w:sz w:val="20"/>
                <w:szCs w:val="20"/>
              </w:rPr>
              <w:t xml:space="preserve"> NW defined</w:t>
            </w:r>
            <w:r>
              <w:rPr>
                <w:sz w:val="20"/>
                <w:szCs w:val="20"/>
              </w:rPr>
              <w:t xml:space="preserve"> case, but flexible for UE define case in case that the assistance information is available. Therefore, we suggest the wording as “flexible for</w:t>
            </w:r>
            <w:r w:rsidRPr="00B535C0">
              <w:rPr>
                <w:sz w:val="20"/>
                <w:szCs w:val="20"/>
              </w:rPr>
              <w:t xml:space="preserve"> NW defined</w:t>
            </w:r>
            <w:r>
              <w:rPr>
                <w:sz w:val="20"/>
                <w:szCs w:val="20"/>
              </w:rPr>
              <w:t xml:space="preserve"> case, and semi-flexible for UE defined case”.</w:t>
            </w:r>
          </w:p>
          <w:p w14:paraId="799352A9" w14:textId="45A97552" w:rsidR="00B535C0" w:rsidRPr="005D56EA" w:rsidRDefault="005D56EA" w:rsidP="000C1DAD">
            <w:pPr>
              <w:rPr>
                <w:rFonts w:eastAsiaTheme="minorEastAsia"/>
                <w:color w:val="FF0000"/>
                <w:kern w:val="24"/>
                <w:sz w:val="20"/>
                <w:szCs w:val="20"/>
                <w:highlight w:val="yellow"/>
              </w:rPr>
            </w:pPr>
            <w:r>
              <w:rPr>
                <w:rFonts w:eastAsia="Yu Mincho" w:hint="eastAsia"/>
                <w:sz w:val="20"/>
                <w:szCs w:val="20"/>
                <w:lang w:eastAsia="ja-JP"/>
              </w:rPr>
              <w:t>R</w:t>
            </w:r>
            <w:r>
              <w:rPr>
                <w:rFonts w:eastAsia="Yu Mincho"/>
                <w:sz w:val="20"/>
                <w:szCs w:val="20"/>
                <w:lang w:eastAsia="ja-JP"/>
              </w:rPr>
              <w:t>egard</w:t>
            </w:r>
            <w:r w:rsidRPr="005D56EA">
              <w:rPr>
                <w:sz w:val="20"/>
                <w:szCs w:val="20"/>
              </w:rPr>
              <w:t>ing “Feasibility of allowing UE side and NW side to develop/update models separately”</w:t>
            </w:r>
            <w:r>
              <w:rPr>
                <w:sz w:val="20"/>
                <w:szCs w:val="20"/>
              </w:rPr>
              <w:t>, we have concern on “</w:t>
            </w:r>
            <w:r w:rsidRPr="005D56EA">
              <w:rPr>
                <w:sz w:val="20"/>
                <w:szCs w:val="20"/>
              </w:rPr>
              <w:t>gNB: Partial”</w:t>
            </w:r>
            <w:r>
              <w:rPr>
                <w:sz w:val="20"/>
                <w:szCs w:val="20"/>
              </w:rPr>
              <w:t xml:space="preserve"> and “UE</w:t>
            </w:r>
            <w:r w:rsidRPr="005D56EA">
              <w:rPr>
                <w:sz w:val="20"/>
                <w:szCs w:val="20"/>
              </w:rPr>
              <w:t>: Partial”</w:t>
            </w:r>
            <w:r>
              <w:rPr>
                <w:sz w:val="20"/>
                <w:szCs w:val="20"/>
              </w:rPr>
              <w:t>. It is better to modify as “Yes, based on k</w:t>
            </w:r>
            <w:r w:rsidRPr="00D91660">
              <w:rPr>
                <w:sz w:val="20"/>
                <w:szCs w:val="20"/>
              </w:rPr>
              <w:t>nown model structure at UE</w:t>
            </w:r>
            <w:r>
              <w:rPr>
                <w:sz w:val="20"/>
                <w:szCs w:val="20"/>
              </w:rPr>
              <w:t xml:space="preserve"> or gNB”.</w:t>
            </w:r>
          </w:p>
        </w:tc>
      </w:tr>
    </w:tbl>
    <w:p w14:paraId="0AC5F44E" w14:textId="77777777" w:rsidR="00066DF6" w:rsidRDefault="00066DF6" w:rsidP="00066DF6">
      <w:pPr>
        <w:rPr>
          <w:rFonts w:eastAsia="Malgun Gothic"/>
          <w:b/>
          <w:bCs/>
          <w:i/>
          <w:iCs/>
          <w:color w:val="000000" w:themeColor="text1"/>
          <w:sz w:val="20"/>
          <w:szCs w:val="20"/>
        </w:rPr>
      </w:pPr>
    </w:p>
    <w:p w14:paraId="55B4EB36" w14:textId="77777777" w:rsidR="00066DF6" w:rsidRDefault="00066DF6" w:rsidP="00066DF6">
      <w:pPr>
        <w:rPr>
          <w:rFonts w:eastAsia="Malgun Gothic"/>
          <w:b/>
          <w:bCs/>
          <w:i/>
          <w:iCs/>
          <w:color w:val="000000" w:themeColor="text1"/>
          <w:sz w:val="20"/>
          <w:szCs w:val="20"/>
        </w:rPr>
      </w:pPr>
    </w:p>
    <w:p w14:paraId="18B05747" w14:textId="77777777" w:rsidR="00066DF6" w:rsidRPr="009C634E" w:rsidRDefault="00066DF6" w:rsidP="00066DF6">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4010FE68" w14:textId="77777777" w:rsidR="00066DF6" w:rsidRPr="00A847C5" w:rsidRDefault="00066DF6" w:rsidP="00066DF6">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066DF6" w14:paraId="1F9341BB" w14:textId="77777777" w:rsidTr="000C1DAD">
        <w:trPr>
          <w:trHeight w:val="216"/>
        </w:trPr>
        <w:tc>
          <w:tcPr>
            <w:tcW w:w="2425" w:type="dxa"/>
            <w:vMerge w:val="restart"/>
            <w:tcBorders>
              <w:tl2br w:val="single" w:sz="4" w:space="0" w:color="auto"/>
            </w:tcBorders>
            <w:shd w:val="clear" w:color="auto" w:fill="auto"/>
          </w:tcPr>
          <w:p w14:paraId="66FCBDC9" w14:textId="77777777" w:rsidR="00066DF6" w:rsidRPr="003413DC" w:rsidRDefault="00066DF6" w:rsidP="000C1DAD">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0909B857" w14:textId="20C6BE2F" w:rsidR="00066DF6" w:rsidRPr="003413DC" w:rsidRDefault="00066DF6" w:rsidP="000C1DAD">
            <w:pPr>
              <w:rPr>
                <w:sz w:val="20"/>
                <w:szCs w:val="20"/>
              </w:rPr>
            </w:pPr>
            <w:r w:rsidRPr="003413DC">
              <w:rPr>
                <w:rFonts w:eastAsia="DengXian"/>
                <w:sz w:val="20"/>
                <w:szCs w:val="20"/>
              </w:rPr>
              <w:t>Characteristics</w:t>
            </w:r>
          </w:p>
        </w:tc>
        <w:tc>
          <w:tcPr>
            <w:tcW w:w="3060" w:type="dxa"/>
            <w:gridSpan w:val="2"/>
            <w:shd w:val="clear" w:color="auto" w:fill="auto"/>
          </w:tcPr>
          <w:p w14:paraId="54F19FCC" w14:textId="77777777" w:rsidR="00066DF6" w:rsidRPr="003413DC" w:rsidRDefault="00066DF6" w:rsidP="000C1DAD">
            <w:pPr>
              <w:rPr>
                <w:sz w:val="20"/>
                <w:szCs w:val="20"/>
              </w:rPr>
            </w:pPr>
            <w:r w:rsidRPr="003413DC">
              <w:rPr>
                <w:sz w:val="20"/>
                <w:szCs w:val="20"/>
              </w:rPr>
              <w:t>Type1: NW side</w:t>
            </w:r>
          </w:p>
        </w:tc>
        <w:tc>
          <w:tcPr>
            <w:tcW w:w="3240" w:type="dxa"/>
            <w:gridSpan w:val="2"/>
            <w:shd w:val="clear" w:color="auto" w:fill="auto"/>
          </w:tcPr>
          <w:p w14:paraId="548C25CE" w14:textId="77777777" w:rsidR="00066DF6" w:rsidRPr="003413DC" w:rsidRDefault="00066DF6" w:rsidP="000C1DAD">
            <w:pPr>
              <w:rPr>
                <w:sz w:val="20"/>
                <w:szCs w:val="20"/>
              </w:rPr>
            </w:pPr>
            <w:r w:rsidRPr="003413DC">
              <w:rPr>
                <w:sz w:val="20"/>
                <w:szCs w:val="20"/>
              </w:rPr>
              <w:t>Type 1: UE side</w:t>
            </w:r>
          </w:p>
        </w:tc>
      </w:tr>
      <w:tr w:rsidR="00066DF6" w14:paraId="2AF49BB9" w14:textId="77777777" w:rsidTr="000C1DAD">
        <w:trPr>
          <w:trHeight w:val="157"/>
        </w:trPr>
        <w:tc>
          <w:tcPr>
            <w:tcW w:w="2425" w:type="dxa"/>
            <w:vMerge/>
            <w:tcBorders>
              <w:tl2br w:val="single" w:sz="4" w:space="0" w:color="auto"/>
            </w:tcBorders>
            <w:shd w:val="clear" w:color="auto" w:fill="auto"/>
          </w:tcPr>
          <w:p w14:paraId="6F4D5A01" w14:textId="77777777" w:rsidR="00066DF6" w:rsidRPr="003413DC" w:rsidRDefault="00066DF6" w:rsidP="000C1DAD">
            <w:pPr>
              <w:rPr>
                <w:sz w:val="20"/>
                <w:szCs w:val="20"/>
              </w:rPr>
            </w:pPr>
          </w:p>
        </w:tc>
        <w:tc>
          <w:tcPr>
            <w:tcW w:w="1620" w:type="dxa"/>
            <w:shd w:val="clear" w:color="auto" w:fill="auto"/>
          </w:tcPr>
          <w:p w14:paraId="0582C59D" w14:textId="77777777" w:rsidR="00066DF6" w:rsidRPr="003413DC" w:rsidRDefault="00066DF6" w:rsidP="000C1DAD">
            <w:pPr>
              <w:rPr>
                <w:sz w:val="20"/>
                <w:szCs w:val="20"/>
              </w:rPr>
            </w:pPr>
            <w:r w:rsidRPr="003413DC">
              <w:rPr>
                <w:sz w:val="20"/>
                <w:szCs w:val="20"/>
              </w:rPr>
              <w:t>Unknown model structure at UE</w:t>
            </w:r>
          </w:p>
        </w:tc>
        <w:tc>
          <w:tcPr>
            <w:tcW w:w="1440" w:type="dxa"/>
            <w:shd w:val="clear" w:color="auto" w:fill="auto"/>
          </w:tcPr>
          <w:p w14:paraId="04E3C512" w14:textId="77777777" w:rsidR="00066DF6" w:rsidRPr="003413DC" w:rsidRDefault="00066DF6" w:rsidP="000C1DAD">
            <w:pPr>
              <w:rPr>
                <w:sz w:val="20"/>
                <w:szCs w:val="20"/>
              </w:rPr>
            </w:pPr>
            <w:r w:rsidRPr="003413DC">
              <w:rPr>
                <w:sz w:val="20"/>
                <w:szCs w:val="20"/>
              </w:rPr>
              <w:t>Known model structure at UE</w:t>
            </w:r>
          </w:p>
        </w:tc>
        <w:tc>
          <w:tcPr>
            <w:tcW w:w="1620" w:type="dxa"/>
            <w:shd w:val="clear" w:color="auto" w:fill="auto"/>
          </w:tcPr>
          <w:p w14:paraId="310BFD63" w14:textId="77777777" w:rsidR="00066DF6" w:rsidRPr="003413DC" w:rsidRDefault="00066DF6" w:rsidP="000C1DAD">
            <w:pPr>
              <w:rPr>
                <w:sz w:val="20"/>
                <w:szCs w:val="20"/>
              </w:rPr>
            </w:pPr>
            <w:r w:rsidRPr="003413DC">
              <w:rPr>
                <w:sz w:val="20"/>
                <w:szCs w:val="20"/>
              </w:rPr>
              <w:t>Unknown model structure at NW</w:t>
            </w:r>
          </w:p>
        </w:tc>
        <w:tc>
          <w:tcPr>
            <w:tcW w:w="1620" w:type="dxa"/>
            <w:shd w:val="clear" w:color="auto" w:fill="auto"/>
          </w:tcPr>
          <w:p w14:paraId="34047B22" w14:textId="77777777" w:rsidR="00066DF6" w:rsidRPr="003413DC" w:rsidRDefault="00066DF6" w:rsidP="000C1DAD">
            <w:pPr>
              <w:rPr>
                <w:sz w:val="20"/>
                <w:szCs w:val="20"/>
              </w:rPr>
            </w:pPr>
            <w:r w:rsidRPr="003413DC">
              <w:rPr>
                <w:sz w:val="20"/>
                <w:szCs w:val="20"/>
              </w:rPr>
              <w:t>Known model structure at NW</w:t>
            </w:r>
          </w:p>
        </w:tc>
      </w:tr>
      <w:tr w:rsidR="00066DF6" w14:paraId="0DD2C9C8" w14:textId="77777777" w:rsidTr="000C1DAD">
        <w:trPr>
          <w:trHeight w:val="818"/>
        </w:trPr>
        <w:tc>
          <w:tcPr>
            <w:tcW w:w="2425" w:type="dxa"/>
            <w:shd w:val="clear" w:color="auto" w:fill="auto"/>
          </w:tcPr>
          <w:p w14:paraId="0506CFEB"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UE-side model compatible with NW-side model in use; </w:t>
            </w:r>
          </w:p>
        </w:tc>
        <w:tc>
          <w:tcPr>
            <w:tcW w:w="1620" w:type="dxa"/>
            <w:shd w:val="clear" w:color="auto" w:fill="auto"/>
          </w:tcPr>
          <w:p w14:paraId="71631753" w14:textId="77777777" w:rsidR="00066DF6" w:rsidRPr="00D60975" w:rsidRDefault="00066DF6" w:rsidP="000C1DAD">
            <w:pPr>
              <w:rPr>
                <w:color w:val="000000" w:themeColor="text1"/>
                <w:kern w:val="24"/>
                <w:sz w:val="20"/>
                <w:szCs w:val="20"/>
                <w:highlight w:val="yellow"/>
              </w:rPr>
            </w:pPr>
          </w:p>
          <w:p w14:paraId="21CC9B7A" w14:textId="30D3F91C" w:rsidR="00066DF6" w:rsidRPr="00D60975" w:rsidRDefault="00D061A9" w:rsidP="000C1DAD">
            <w:pPr>
              <w:rPr>
                <w:color w:val="000000" w:themeColor="text1"/>
                <w:kern w:val="24"/>
                <w:sz w:val="20"/>
                <w:szCs w:val="20"/>
              </w:rPr>
            </w:pPr>
            <w:r w:rsidRPr="00D60975">
              <w:rPr>
                <w:color w:val="000000" w:themeColor="text1"/>
                <w:kern w:val="24"/>
                <w:sz w:val="20"/>
                <w:szCs w:val="20"/>
              </w:rPr>
              <w:t>No consensus</w:t>
            </w:r>
          </w:p>
          <w:p w14:paraId="11A934D8" w14:textId="7D4550DD" w:rsidR="00D60975" w:rsidRPr="00D60975" w:rsidRDefault="00D60975" w:rsidP="000C1DAD">
            <w:pPr>
              <w:rPr>
                <w:color w:val="000000" w:themeColor="text1"/>
                <w:sz w:val="20"/>
                <w:szCs w:val="20"/>
              </w:rPr>
            </w:pPr>
            <w:r w:rsidRPr="00D60975">
              <w:rPr>
                <w:color w:val="000000" w:themeColor="text1"/>
                <w:kern w:val="24"/>
                <w:sz w:val="20"/>
                <w:szCs w:val="20"/>
              </w:rPr>
              <w:t xml:space="preserve"> </w:t>
            </w:r>
          </w:p>
        </w:tc>
        <w:tc>
          <w:tcPr>
            <w:tcW w:w="1440" w:type="dxa"/>
            <w:shd w:val="clear" w:color="auto" w:fill="auto"/>
          </w:tcPr>
          <w:p w14:paraId="235CF712" w14:textId="77777777" w:rsidR="00066DF6" w:rsidRPr="00D60975" w:rsidRDefault="00066DF6" w:rsidP="000C1DAD">
            <w:pPr>
              <w:rPr>
                <w:color w:val="000000" w:themeColor="text1"/>
                <w:kern w:val="24"/>
                <w:sz w:val="20"/>
                <w:szCs w:val="20"/>
                <w:highlight w:val="yellow"/>
              </w:rPr>
            </w:pPr>
          </w:p>
          <w:p w14:paraId="6CCCC263" w14:textId="673C2173"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064A4AA0" w14:textId="77777777" w:rsidR="00066DF6" w:rsidRPr="00D60975" w:rsidRDefault="00066DF6" w:rsidP="000C1DAD">
            <w:pPr>
              <w:rPr>
                <w:strike/>
                <w:color w:val="000000" w:themeColor="text1"/>
                <w:kern w:val="24"/>
                <w:sz w:val="20"/>
                <w:szCs w:val="20"/>
                <w:highlight w:val="yellow"/>
              </w:rPr>
            </w:pPr>
          </w:p>
          <w:p w14:paraId="6A1A8198" w14:textId="0A22BFE3" w:rsidR="00D061A9" w:rsidRPr="00D60975" w:rsidRDefault="00D061A9" w:rsidP="000C1DAD">
            <w:pPr>
              <w:rPr>
                <w:color w:val="000000" w:themeColor="text1"/>
                <w:kern w:val="24"/>
                <w:sz w:val="20"/>
                <w:szCs w:val="20"/>
              </w:rPr>
            </w:pPr>
            <w:r w:rsidRPr="00D60975">
              <w:rPr>
                <w:color w:val="000000" w:themeColor="text1"/>
                <w:kern w:val="24"/>
                <w:sz w:val="20"/>
                <w:szCs w:val="20"/>
              </w:rPr>
              <w:t>No consensus</w:t>
            </w:r>
          </w:p>
        </w:tc>
        <w:tc>
          <w:tcPr>
            <w:tcW w:w="1620" w:type="dxa"/>
            <w:shd w:val="clear" w:color="auto" w:fill="auto"/>
          </w:tcPr>
          <w:p w14:paraId="15EA9F54" w14:textId="77777777" w:rsidR="00066DF6" w:rsidRPr="00D60975" w:rsidRDefault="00066DF6" w:rsidP="000C1DAD">
            <w:pPr>
              <w:rPr>
                <w:strike/>
                <w:color w:val="000000" w:themeColor="text1"/>
                <w:kern w:val="24"/>
                <w:sz w:val="20"/>
                <w:szCs w:val="20"/>
                <w:highlight w:val="yellow"/>
              </w:rPr>
            </w:pPr>
          </w:p>
          <w:p w14:paraId="48F583EC" w14:textId="26A6BE3A" w:rsidR="00066DF6" w:rsidRPr="00D60975" w:rsidRDefault="00D061A9" w:rsidP="000C1DAD">
            <w:pPr>
              <w:rPr>
                <w:color w:val="000000" w:themeColor="text1"/>
                <w:sz w:val="20"/>
                <w:szCs w:val="20"/>
              </w:rPr>
            </w:pPr>
            <w:r w:rsidRPr="00D60975">
              <w:rPr>
                <w:color w:val="000000" w:themeColor="text1"/>
                <w:kern w:val="24"/>
                <w:sz w:val="20"/>
                <w:szCs w:val="20"/>
              </w:rPr>
              <w:t>No consensus</w:t>
            </w:r>
          </w:p>
        </w:tc>
      </w:tr>
      <w:tr w:rsidR="00066DF6" w14:paraId="6A78B3D2" w14:textId="77777777" w:rsidTr="000C1DAD">
        <w:trPr>
          <w:trHeight w:val="818"/>
        </w:trPr>
        <w:tc>
          <w:tcPr>
            <w:tcW w:w="2425" w:type="dxa"/>
            <w:shd w:val="clear" w:color="auto" w:fill="auto"/>
          </w:tcPr>
          <w:p w14:paraId="6A93B759" w14:textId="77777777" w:rsidR="00066DF6" w:rsidRPr="002C61DE" w:rsidRDefault="00066DF6" w:rsidP="000C1DAD">
            <w:pPr>
              <w:rPr>
                <w:sz w:val="20"/>
                <w:szCs w:val="20"/>
              </w:rPr>
            </w:pPr>
            <w:r w:rsidRPr="002C61DE">
              <w:rPr>
                <w:sz w:val="20"/>
                <w:szCs w:val="20"/>
              </w:rPr>
              <w:t>Extendibility:</w:t>
            </w:r>
            <w:r w:rsidRPr="002C61DE">
              <w:rPr>
                <w:rFonts w:eastAsia="Malgun Gothic"/>
                <w:sz w:val="20"/>
                <w:szCs w:val="20"/>
              </w:rPr>
              <w:t xml:space="preserve"> To train new NW-side model compatible with UE-side model in use</w:t>
            </w:r>
          </w:p>
        </w:tc>
        <w:tc>
          <w:tcPr>
            <w:tcW w:w="1620" w:type="dxa"/>
            <w:shd w:val="clear" w:color="auto" w:fill="auto"/>
          </w:tcPr>
          <w:p w14:paraId="3FEDCC4A" w14:textId="77777777" w:rsidR="00066DF6" w:rsidRPr="00D60975" w:rsidRDefault="00066DF6" w:rsidP="000C1DAD">
            <w:pPr>
              <w:rPr>
                <w:color w:val="000000" w:themeColor="text1"/>
                <w:kern w:val="24"/>
                <w:sz w:val="20"/>
                <w:szCs w:val="20"/>
                <w:highlight w:val="yellow"/>
              </w:rPr>
            </w:pPr>
          </w:p>
          <w:p w14:paraId="20C30F7F" w14:textId="77777777" w:rsidR="00066DF6" w:rsidRPr="00D60975" w:rsidRDefault="00066DF6" w:rsidP="000C1DAD">
            <w:pPr>
              <w:rPr>
                <w:strike/>
                <w:color w:val="000000" w:themeColor="text1"/>
                <w:kern w:val="24"/>
                <w:sz w:val="20"/>
                <w:szCs w:val="20"/>
                <w:highlight w:val="yellow"/>
              </w:rPr>
            </w:pPr>
          </w:p>
          <w:p w14:paraId="581BF0CF" w14:textId="42F20EF7" w:rsidR="00D061A9" w:rsidRPr="00D60975" w:rsidRDefault="00D061A9" w:rsidP="000C1DAD">
            <w:pPr>
              <w:rPr>
                <w:color w:val="000000" w:themeColor="text1"/>
                <w:kern w:val="24"/>
                <w:sz w:val="20"/>
                <w:szCs w:val="20"/>
                <w:highlight w:val="yellow"/>
              </w:rPr>
            </w:pPr>
            <w:r w:rsidRPr="00D60975">
              <w:rPr>
                <w:color w:val="000000" w:themeColor="text1"/>
                <w:kern w:val="24"/>
                <w:sz w:val="20"/>
                <w:szCs w:val="20"/>
              </w:rPr>
              <w:t>No consensus</w:t>
            </w:r>
          </w:p>
          <w:p w14:paraId="7E6F9AB6" w14:textId="77777777" w:rsidR="00066DF6" w:rsidRPr="00D60975" w:rsidRDefault="00066DF6" w:rsidP="000C1DAD">
            <w:pPr>
              <w:rPr>
                <w:bCs/>
                <w:iCs/>
                <w:color w:val="000000" w:themeColor="text1"/>
                <w:sz w:val="20"/>
                <w:szCs w:val="20"/>
              </w:rPr>
            </w:pPr>
          </w:p>
        </w:tc>
        <w:tc>
          <w:tcPr>
            <w:tcW w:w="1440" w:type="dxa"/>
            <w:shd w:val="clear" w:color="auto" w:fill="auto"/>
          </w:tcPr>
          <w:p w14:paraId="1A8F4163" w14:textId="77777777" w:rsidR="00066DF6" w:rsidRPr="00D60975" w:rsidRDefault="00066DF6" w:rsidP="000C1DAD">
            <w:pPr>
              <w:rPr>
                <w:color w:val="000000" w:themeColor="text1"/>
                <w:kern w:val="24"/>
                <w:sz w:val="20"/>
                <w:szCs w:val="20"/>
                <w:highlight w:val="yellow"/>
              </w:rPr>
            </w:pPr>
          </w:p>
          <w:p w14:paraId="04CC43D1" w14:textId="77777777" w:rsidR="00066DF6" w:rsidRPr="00D60975" w:rsidRDefault="00066DF6" w:rsidP="000C1DAD">
            <w:pPr>
              <w:rPr>
                <w:color w:val="000000" w:themeColor="text1"/>
                <w:kern w:val="24"/>
                <w:sz w:val="20"/>
                <w:szCs w:val="20"/>
                <w:highlight w:val="yellow"/>
              </w:rPr>
            </w:pPr>
          </w:p>
          <w:p w14:paraId="7430134A" w14:textId="5B34E46F"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360F098" w14:textId="77777777" w:rsidR="00066DF6" w:rsidRPr="00D60975" w:rsidRDefault="00066DF6" w:rsidP="000C1DAD">
            <w:pPr>
              <w:rPr>
                <w:color w:val="000000" w:themeColor="text1"/>
                <w:kern w:val="24"/>
                <w:sz w:val="20"/>
                <w:szCs w:val="20"/>
                <w:highlight w:val="yellow"/>
              </w:rPr>
            </w:pPr>
          </w:p>
          <w:p w14:paraId="68FAFB04" w14:textId="77777777" w:rsidR="00066DF6" w:rsidRPr="00D60975" w:rsidRDefault="00066DF6" w:rsidP="000C1DAD">
            <w:pPr>
              <w:rPr>
                <w:color w:val="000000" w:themeColor="text1"/>
                <w:kern w:val="24"/>
                <w:sz w:val="20"/>
                <w:szCs w:val="20"/>
                <w:highlight w:val="yellow"/>
              </w:rPr>
            </w:pPr>
          </w:p>
          <w:p w14:paraId="6E56474A" w14:textId="56321489"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c>
          <w:tcPr>
            <w:tcW w:w="1620" w:type="dxa"/>
            <w:shd w:val="clear" w:color="auto" w:fill="auto"/>
          </w:tcPr>
          <w:p w14:paraId="7EF9E454" w14:textId="77777777" w:rsidR="00066DF6" w:rsidRPr="00D60975" w:rsidRDefault="00066DF6" w:rsidP="000C1DAD">
            <w:pPr>
              <w:rPr>
                <w:color w:val="000000" w:themeColor="text1"/>
                <w:kern w:val="24"/>
                <w:sz w:val="20"/>
                <w:szCs w:val="20"/>
                <w:highlight w:val="yellow"/>
              </w:rPr>
            </w:pPr>
          </w:p>
          <w:p w14:paraId="53B973DC" w14:textId="77777777" w:rsidR="00066DF6" w:rsidRPr="00D60975" w:rsidRDefault="00066DF6" w:rsidP="000C1DAD">
            <w:pPr>
              <w:rPr>
                <w:color w:val="000000" w:themeColor="text1"/>
                <w:kern w:val="24"/>
                <w:sz w:val="20"/>
                <w:szCs w:val="20"/>
                <w:highlight w:val="yellow"/>
              </w:rPr>
            </w:pPr>
          </w:p>
          <w:p w14:paraId="3B0C85E0" w14:textId="65DC799B" w:rsidR="00066DF6" w:rsidRPr="00D60975" w:rsidRDefault="00D061A9" w:rsidP="000C1DAD">
            <w:pPr>
              <w:rPr>
                <w:bCs/>
                <w:iCs/>
                <w:color w:val="000000" w:themeColor="text1"/>
                <w:sz w:val="20"/>
                <w:szCs w:val="20"/>
              </w:rPr>
            </w:pPr>
            <w:r w:rsidRPr="00D60975">
              <w:rPr>
                <w:color w:val="000000" w:themeColor="text1"/>
                <w:kern w:val="24"/>
                <w:sz w:val="20"/>
                <w:szCs w:val="20"/>
              </w:rPr>
              <w:t>No consensus</w:t>
            </w:r>
          </w:p>
        </w:tc>
      </w:tr>
      <w:tr w:rsidR="00066DF6" w14:paraId="17C0E831" w14:textId="77777777" w:rsidTr="000C1DAD">
        <w:trPr>
          <w:trHeight w:val="818"/>
        </w:trPr>
        <w:tc>
          <w:tcPr>
            <w:tcW w:w="2425" w:type="dxa"/>
            <w:shd w:val="clear" w:color="auto" w:fill="auto"/>
          </w:tcPr>
          <w:p w14:paraId="33976A23" w14:textId="77777777" w:rsidR="00066DF6" w:rsidRPr="002C61DE" w:rsidRDefault="00066DF6" w:rsidP="000C1DAD">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3C3B8936"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0FF5267" w14:textId="77777777" w:rsidR="00066DF6" w:rsidRPr="0016595C" w:rsidRDefault="00066DF6" w:rsidP="000C1DAD">
            <w:pPr>
              <w:rPr>
                <w:color w:val="000000" w:themeColor="text1"/>
                <w:kern w:val="24"/>
                <w:sz w:val="20"/>
                <w:szCs w:val="20"/>
              </w:rPr>
            </w:pPr>
          </w:p>
        </w:tc>
        <w:tc>
          <w:tcPr>
            <w:tcW w:w="1440" w:type="dxa"/>
            <w:shd w:val="clear" w:color="auto" w:fill="auto"/>
          </w:tcPr>
          <w:p w14:paraId="6E0913D1" w14:textId="77777777" w:rsidR="00066DF6" w:rsidRPr="0016595C" w:rsidRDefault="00066DF6" w:rsidP="000C1DAD">
            <w:pPr>
              <w:rPr>
                <w:rFonts w:eastAsia="SimSun"/>
                <w:bCs/>
                <w:color w:val="000000" w:themeColor="text1"/>
                <w:sz w:val="20"/>
                <w:szCs w:val="20"/>
              </w:rPr>
            </w:pPr>
          </w:p>
          <w:p w14:paraId="530BC31E" w14:textId="77777777" w:rsidR="0016595C" w:rsidRPr="0016595C" w:rsidRDefault="0016595C" w:rsidP="0016595C">
            <w:pPr>
              <w:rPr>
                <w:color w:val="000000" w:themeColor="text1"/>
                <w:kern w:val="24"/>
                <w:sz w:val="20"/>
                <w:szCs w:val="20"/>
              </w:rPr>
            </w:pPr>
            <w:r w:rsidRPr="0016595C">
              <w:rPr>
                <w:color w:val="000000" w:themeColor="text1"/>
                <w:kern w:val="24"/>
                <w:sz w:val="20"/>
                <w:szCs w:val="20"/>
              </w:rPr>
              <w:t>Limited</w:t>
            </w:r>
          </w:p>
          <w:p w14:paraId="517BEFCF" w14:textId="77777777" w:rsidR="00066DF6" w:rsidRPr="0016595C" w:rsidRDefault="00066DF6" w:rsidP="000C1DAD">
            <w:pPr>
              <w:rPr>
                <w:color w:val="000000" w:themeColor="text1"/>
                <w:kern w:val="24"/>
                <w:sz w:val="20"/>
                <w:szCs w:val="20"/>
              </w:rPr>
            </w:pPr>
          </w:p>
        </w:tc>
        <w:tc>
          <w:tcPr>
            <w:tcW w:w="1620" w:type="dxa"/>
            <w:shd w:val="clear" w:color="auto" w:fill="auto"/>
          </w:tcPr>
          <w:p w14:paraId="1AABBA6F" w14:textId="77777777" w:rsidR="00066DF6" w:rsidRPr="0016595C" w:rsidRDefault="00066DF6" w:rsidP="000C1DAD">
            <w:pPr>
              <w:rPr>
                <w:color w:val="000000" w:themeColor="text1"/>
                <w:kern w:val="24"/>
                <w:sz w:val="20"/>
                <w:szCs w:val="20"/>
              </w:rPr>
            </w:pPr>
          </w:p>
          <w:p w14:paraId="491BECD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4F590C7B" w14:textId="77777777" w:rsidR="00066DF6" w:rsidRPr="0016595C" w:rsidRDefault="00066DF6" w:rsidP="000C1DAD">
            <w:pPr>
              <w:rPr>
                <w:color w:val="000000" w:themeColor="text1"/>
                <w:kern w:val="24"/>
                <w:sz w:val="20"/>
                <w:szCs w:val="20"/>
              </w:rPr>
            </w:pPr>
          </w:p>
          <w:p w14:paraId="26409C82"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r w:rsidR="00066DF6" w14:paraId="39972488" w14:textId="77777777" w:rsidTr="000C1DAD">
        <w:trPr>
          <w:trHeight w:val="818"/>
        </w:trPr>
        <w:tc>
          <w:tcPr>
            <w:tcW w:w="2425" w:type="dxa"/>
            <w:shd w:val="clear" w:color="auto" w:fill="auto"/>
          </w:tcPr>
          <w:p w14:paraId="5E9865C8" w14:textId="77777777" w:rsidR="00066DF6" w:rsidRPr="002C61DE" w:rsidRDefault="00066DF6" w:rsidP="000C1DAD">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17859C86" w14:textId="77777777" w:rsidR="00066DF6" w:rsidRPr="0016595C" w:rsidRDefault="00066DF6" w:rsidP="000C1DAD">
            <w:pPr>
              <w:rPr>
                <w:rFonts w:eastAsia="SimSun"/>
                <w:sz w:val="20"/>
                <w:szCs w:val="20"/>
              </w:rPr>
            </w:pPr>
            <w:r w:rsidRPr="0016595C">
              <w:rPr>
                <w:rFonts w:eastAsia="SimSun"/>
                <w:sz w:val="20"/>
                <w:szCs w:val="20"/>
              </w:rPr>
              <w:t xml:space="preserve"> </w:t>
            </w:r>
          </w:p>
          <w:p w14:paraId="7BD2859C" w14:textId="77777777" w:rsidR="00066DF6" w:rsidRPr="0016595C" w:rsidRDefault="00066DF6" w:rsidP="000C1DAD">
            <w:pPr>
              <w:rPr>
                <w:rFonts w:eastAsia="SimSun"/>
                <w:sz w:val="20"/>
                <w:szCs w:val="20"/>
              </w:rPr>
            </w:pPr>
          </w:p>
          <w:p w14:paraId="565CB612" w14:textId="63FFF1DC" w:rsidR="00066DF6" w:rsidRPr="0016595C" w:rsidRDefault="00066DF6" w:rsidP="000C1DAD">
            <w:pPr>
              <w:rPr>
                <w:color w:val="000000" w:themeColor="text1"/>
                <w:kern w:val="24"/>
                <w:sz w:val="20"/>
                <w:szCs w:val="20"/>
              </w:rPr>
            </w:pPr>
            <w:r w:rsidRPr="0016595C">
              <w:rPr>
                <w:rFonts w:eastAsia="SimSun"/>
                <w:sz w:val="20"/>
                <w:szCs w:val="20"/>
              </w:rPr>
              <w:t>No</w:t>
            </w:r>
            <w:r w:rsidR="0016595C">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3DC1A8E1" w14:textId="77777777" w:rsidR="00066DF6" w:rsidRPr="0016595C" w:rsidRDefault="00066DF6" w:rsidP="000C1DAD">
            <w:pPr>
              <w:rPr>
                <w:rFonts w:eastAsia="SimSun"/>
                <w:bCs/>
                <w:color w:val="000000" w:themeColor="text1"/>
                <w:sz w:val="20"/>
                <w:szCs w:val="20"/>
              </w:rPr>
            </w:pPr>
          </w:p>
          <w:p w14:paraId="49789F7F" w14:textId="77777777" w:rsidR="00066DF6" w:rsidRPr="0016595C" w:rsidRDefault="00066DF6" w:rsidP="000C1DAD">
            <w:pPr>
              <w:rPr>
                <w:rFonts w:eastAsia="SimSun"/>
                <w:bCs/>
                <w:color w:val="000000" w:themeColor="text1"/>
                <w:sz w:val="20"/>
                <w:szCs w:val="20"/>
              </w:rPr>
            </w:pPr>
          </w:p>
          <w:p w14:paraId="338BAA39" w14:textId="77777777" w:rsidR="00066DF6" w:rsidRPr="0016595C" w:rsidRDefault="00066DF6" w:rsidP="000C1DAD">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100E1371" w14:textId="77777777" w:rsidR="00066DF6" w:rsidRPr="0016595C" w:rsidRDefault="00066DF6" w:rsidP="000C1DAD">
            <w:pPr>
              <w:rPr>
                <w:color w:val="000000" w:themeColor="text1"/>
                <w:kern w:val="24"/>
                <w:sz w:val="20"/>
                <w:szCs w:val="20"/>
              </w:rPr>
            </w:pPr>
          </w:p>
          <w:p w14:paraId="070C9B83" w14:textId="77777777" w:rsidR="00066DF6" w:rsidRPr="0016595C" w:rsidRDefault="00066DF6" w:rsidP="000C1DAD">
            <w:pPr>
              <w:rPr>
                <w:color w:val="000000" w:themeColor="text1"/>
                <w:kern w:val="24"/>
                <w:sz w:val="20"/>
                <w:szCs w:val="20"/>
              </w:rPr>
            </w:pPr>
          </w:p>
          <w:p w14:paraId="09B6B2AE" w14:textId="1D3B7D90" w:rsidR="00066DF6" w:rsidRPr="0016595C" w:rsidRDefault="0016595C" w:rsidP="000C1DAD">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40F178A1" w14:textId="77777777" w:rsidR="00066DF6" w:rsidRPr="0016595C" w:rsidRDefault="00066DF6" w:rsidP="000C1DAD">
            <w:pPr>
              <w:rPr>
                <w:color w:val="000000" w:themeColor="text1"/>
                <w:kern w:val="24"/>
                <w:sz w:val="20"/>
                <w:szCs w:val="20"/>
              </w:rPr>
            </w:pPr>
          </w:p>
          <w:p w14:paraId="0AAD93E8" w14:textId="77777777" w:rsidR="00066DF6" w:rsidRPr="0016595C" w:rsidRDefault="00066DF6" w:rsidP="000C1DAD">
            <w:pPr>
              <w:rPr>
                <w:color w:val="000000" w:themeColor="text1"/>
                <w:kern w:val="24"/>
                <w:sz w:val="20"/>
                <w:szCs w:val="20"/>
              </w:rPr>
            </w:pPr>
          </w:p>
          <w:p w14:paraId="400FCF79" w14:textId="77777777" w:rsidR="00066DF6" w:rsidRPr="0016595C" w:rsidRDefault="00066DF6" w:rsidP="000C1DAD">
            <w:pPr>
              <w:rPr>
                <w:color w:val="000000" w:themeColor="text1"/>
                <w:kern w:val="24"/>
                <w:sz w:val="20"/>
                <w:szCs w:val="20"/>
              </w:rPr>
            </w:pPr>
            <w:r w:rsidRPr="0016595C">
              <w:rPr>
                <w:color w:val="000000" w:themeColor="text1"/>
                <w:kern w:val="24"/>
                <w:sz w:val="20"/>
                <w:szCs w:val="20"/>
              </w:rPr>
              <w:t>Yes</w:t>
            </w:r>
          </w:p>
        </w:tc>
      </w:tr>
    </w:tbl>
    <w:p w14:paraId="76614B7F" w14:textId="77777777" w:rsidR="00066DF6" w:rsidRPr="009A2D93" w:rsidRDefault="00066DF6" w:rsidP="00066DF6">
      <w:pPr>
        <w:rPr>
          <w:rFonts w:eastAsia="Malgun Gothic"/>
          <w:b/>
          <w:bCs/>
          <w:i/>
          <w:iCs/>
          <w:color w:val="000000" w:themeColor="text1"/>
          <w:sz w:val="20"/>
          <w:szCs w:val="20"/>
        </w:rPr>
      </w:pPr>
    </w:p>
    <w:p w14:paraId="0D9A3C07" w14:textId="77777777" w:rsidR="00066DF6" w:rsidRDefault="00066DF6" w:rsidP="00066DF6">
      <w:pPr>
        <w:rPr>
          <w:rFonts w:eastAsia="Malgun Gothic"/>
          <w:b/>
          <w:bCs/>
          <w:i/>
          <w:iCs/>
          <w:color w:val="000000" w:themeColor="text1"/>
          <w:sz w:val="20"/>
          <w:szCs w:val="20"/>
        </w:rPr>
      </w:pPr>
    </w:p>
    <w:p w14:paraId="36873C8A" w14:textId="77777777" w:rsidR="00066DF6" w:rsidRDefault="00066DF6" w:rsidP="00066DF6">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066DF6" w14:paraId="11354AA8" w14:textId="77777777" w:rsidTr="000C1DAD">
        <w:tc>
          <w:tcPr>
            <w:tcW w:w="1885" w:type="dxa"/>
          </w:tcPr>
          <w:p w14:paraId="7D2A4E59" w14:textId="77777777" w:rsidR="00066DF6" w:rsidRDefault="00066DF6" w:rsidP="000C1DAD">
            <w:pPr>
              <w:rPr>
                <w:b/>
                <w:bCs/>
                <w:sz w:val="20"/>
                <w:szCs w:val="20"/>
                <w:lang w:eastAsia="en-US"/>
              </w:rPr>
            </w:pPr>
            <w:r>
              <w:rPr>
                <w:b/>
                <w:bCs/>
                <w:sz w:val="20"/>
                <w:szCs w:val="20"/>
                <w:lang w:eastAsia="en-US"/>
              </w:rPr>
              <w:t>Company</w:t>
            </w:r>
          </w:p>
        </w:tc>
        <w:tc>
          <w:tcPr>
            <w:tcW w:w="7238" w:type="dxa"/>
          </w:tcPr>
          <w:p w14:paraId="5B0CB2D4" w14:textId="77777777" w:rsidR="00066DF6" w:rsidRDefault="00066DF6" w:rsidP="000C1DAD">
            <w:pPr>
              <w:rPr>
                <w:b/>
                <w:bCs/>
                <w:sz w:val="20"/>
                <w:szCs w:val="20"/>
                <w:lang w:eastAsia="en-US"/>
              </w:rPr>
            </w:pPr>
            <w:r>
              <w:rPr>
                <w:b/>
                <w:bCs/>
                <w:sz w:val="20"/>
                <w:szCs w:val="20"/>
                <w:lang w:eastAsia="en-US"/>
              </w:rPr>
              <w:t>View</w:t>
            </w:r>
          </w:p>
        </w:tc>
      </w:tr>
      <w:tr w:rsidR="00066DF6" w14:paraId="6CCB44BE" w14:textId="77777777" w:rsidTr="000C1DAD">
        <w:tc>
          <w:tcPr>
            <w:tcW w:w="1885" w:type="dxa"/>
          </w:tcPr>
          <w:p w14:paraId="447DC820" w14:textId="51F77740" w:rsidR="00066DF6" w:rsidRPr="00F50D11" w:rsidRDefault="00F50D11" w:rsidP="000C1DAD">
            <w:pPr>
              <w:rPr>
                <w:sz w:val="20"/>
                <w:szCs w:val="20"/>
                <w:lang w:eastAsia="en-US"/>
              </w:rPr>
            </w:pPr>
            <w:r w:rsidRPr="00F50D11">
              <w:rPr>
                <w:sz w:val="20"/>
                <w:szCs w:val="20"/>
                <w:lang w:eastAsia="en-US"/>
              </w:rPr>
              <w:t>Qualcomm</w:t>
            </w:r>
          </w:p>
        </w:tc>
        <w:tc>
          <w:tcPr>
            <w:tcW w:w="7238" w:type="dxa"/>
          </w:tcPr>
          <w:p w14:paraId="78C712C5" w14:textId="77777777" w:rsidR="00066DF6" w:rsidRPr="00F50D11" w:rsidRDefault="00F50D11" w:rsidP="000C1DAD">
            <w:pPr>
              <w:rPr>
                <w:sz w:val="20"/>
                <w:szCs w:val="20"/>
                <w:lang w:eastAsia="en-US"/>
              </w:rPr>
            </w:pPr>
            <w:r w:rsidRPr="00F50D11">
              <w:rPr>
                <w:sz w:val="20"/>
                <w:szCs w:val="20"/>
                <w:lang w:eastAsia="en-US"/>
              </w:rPr>
              <w:t>For the Type 1 table, please add the following note to clarify the assumptions:</w:t>
            </w:r>
          </w:p>
          <w:p w14:paraId="03B84CE7" w14:textId="77777777" w:rsidR="00F50D11" w:rsidRDefault="00F50D11" w:rsidP="000C1DAD">
            <w:pPr>
              <w:rPr>
                <w:b/>
                <w:bCs/>
                <w:sz w:val="20"/>
                <w:szCs w:val="20"/>
                <w:lang w:eastAsia="en-US"/>
              </w:rPr>
            </w:pPr>
          </w:p>
          <w:p w14:paraId="2159A995" w14:textId="19C7BD97" w:rsidR="00F50D11" w:rsidRPr="00F50D11" w:rsidRDefault="00F50D11" w:rsidP="00F50D11">
            <w:pPr>
              <w:rPr>
                <w:b/>
                <w:bCs/>
                <w:i/>
                <w:iCs/>
                <w:sz w:val="20"/>
                <w:szCs w:val="20"/>
                <w:lang w:eastAsia="en-US"/>
              </w:rPr>
            </w:pPr>
            <w:r w:rsidRPr="00F50D11">
              <w:rPr>
                <w:b/>
                <w:bCs/>
                <w:i/>
                <w:iCs/>
                <w:sz w:val="20"/>
                <w:szCs w:val="20"/>
                <w:lang w:eastAsia="en-US"/>
              </w:rPr>
              <w:t xml:space="preserve">Note: For </w:t>
            </w:r>
            <w:r w:rsidR="008F25CA">
              <w:rPr>
                <w:b/>
                <w:bCs/>
                <w:i/>
                <w:iCs/>
                <w:sz w:val="20"/>
                <w:szCs w:val="20"/>
                <w:lang w:eastAsia="en-US"/>
              </w:rPr>
              <w:t xml:space="preserve">the pros and cons discussion in </w:t>
            </w:r>
            <w:r w:rsidRPr="00F50D11">
              <w:rPr>
                <w:b/>
                <w:bCs/>
                <w:i/>
                <w:iCs/>
                <w:sz w:val="20"/>
                <w:szCs w:val="20"/>
                <w:lang w:eastAsia="en-US"/>
              </w:rPr>
              <w:t xml:space="preserve">this table, the following assumptions </w:t>
            </w:r>
            <w:r w:rsidR="009927F9">
              <w:rPr>
                <w:b/>
                <w:bCs/>
                <w:i/>
                <w:iCs/>
                <w:sz w:val="20"/>
                <w:szCs w:val="20"/>
                <w:lang w:eastAsia="en-US"/>
              </w:rPr>
              <w:t>are</w:t>
            </w:r>
            <w:r w:rsidRPr="00F50D11">
              <w:rPr>
                <w:b/>
                <w:bCs/>
                <w:i/>
                <w:iCs/>
                <w:sz w:val="20"/>
                <w:szCs w:val="20"/>
                <w:lang w:eastAsia="en-US"/>
              </w:rPr>
              <w:t xml:space="preserve"> made:</w:t>
            </w:r>
          </w:p>
          <w:p w14:paraId="07CB79B9" w14:textId="77777777" w:rsidR="00F50D11" w:rsidRPr="00F50D11" w:rsidRDefault="00F50D11" w:rsidP="00F50D11">
            <w:pPr>
              <w:pStyle w:val="ListParagraph"/>
              <w:numPr>
                <w:ilvl w:val="0"/>
                <w:numId w:val="121"/>
              </w:numPr>
              <w:ind w:leftChars="0"/>
              <w:rPr>
                <w:b/>
                <w:bCs/>
                <w:i/>
                <w:iCs/>
                <w:szCs w:val="20"/>
                <w:lang w:eastAsia="en-US"/>
              </w:rPr>
            </w:pPr>
            <w:r w:rsidRPr="00F50D11">
              <w:rPr>
                <w:b/>
                <w:bCs/>
                <w:i/>
                <w:iCs/>
                <w:szCs w:val="20"/>
                <w:lang w:eastAsia="en-US"/>
              </w:rPr>
              <w:t>NW-side training is assumed to include training by a NW-side vendor at a NW entity or at an OTT server</w:t>
            </w:r>
          </w:p>
          <w:p w14:paraId="28735D33" w14:textId="2409515A" w:rsidR="00F50D11" w:rsidRPr="00F50D11" w:rsidRDefault="00F50D11" w:rsidP="00F50D11">
            <w:pPr>
              <w:pStyle w:val="ListParagraph"/>
              <w:numPr>
                <w:ilvl w:val="0"/>
                <w:numId w:val="121"/>
              </w:numPr>
              <w:ind w:leftChars="0"/>
              <w:rPr>
                <w:b/>
                <w:bCs/>
                <w:szCs w:val="20"/>
                <w:lang w:eastAsia="en-US"/>
              </w:rPr>
            </w:pPr>
            <w:r w:rsidRPr="00F50D11">
              <w:rPr>
                <w:b/>
                <w:bCs/>
                <w:i/>
                <w:iCs/>
                <w:szCs w:val="20"/>
                <w:lang w:eastAsia="en-US"/>
              </w:rPr>
              <w:t>UE-side training is assumed to include training by a UE-side vendor at an OTT server.</w:t>
            </w:r>
          </w:p>
        </w:tc>
      </w:tr>
    </w:tbl>
    <w:p w14:paraId="4D191759" w14:textId="77777777" w:rsidR="00066DF6" w:rsidRDefault="00066DF6" w:rsidP="00066DF6">
      <w:pPr>
        <w:rPr>
          <w:rFonts w:eastAsia="Malgun Gothic"/>
          <w:b/>
          <w:bCs/>
          <w:i/>
          <w:iCs/>
          <w:color w:val="000000" w:themeColor="text1"/>
          <w:sz w:val="20"/>
          <w:szCs w:val="20"/>
        </w:rPr>
      </w:pPr>
    </w:p>
    <w:p w14:paraId="7E928EFC" w14:textId="77777777" w:rsidR="001370DF" w:rsidRDefault="001370DF" w:rsidP="00066DF6">
      <w:pPr>
        <w:rPr>
          <w:rFonts w:eastAsia="Malgun Gothic"/>
          <w:b/>
          <w:bCs/>
          <w:i/>
          <w:iCs/>
          <w:color w:val="000000" w:themeColor="text1"/>
          <w:sz w:val="20"/>
          <w:szCs w:val="20"/>
        </w:rPr>
      </w:pPr>
    </w:p>
    <w:p w14:paraId="21020D45" w14:textId="77777777" w:rsidR="001370DF" w:rsidRDefault="001370DF" w:rsidP="001370DF">
      <w:pPr>
        <w:rPr>
          <w:rFonts w:eastAsia="Malgun Gothic"/>
          <w:b/>
          <w:bCs/>
          <w:i/>
          <w:iCs/>
          <w:color w:val="000000" w:themeColor="text1"/>
          <w:sz w:val="20"/>
          <w:szCs w:val="20"/>
        </w:rPr>
      </w:pPr>
    </w:p>
    <w:p w14:paraId="1A0FEA6C" w14:textId="77777777" w:rsidR="001370DF" w:rsidRDefault="001370DF" w:rsidP="001370DF">
      <w:pPr>
        <w:rPr>
          <w:rFonts w:eastAsia="Malgun Gothic"/>
          <w:b/>
          <w:bCs/>
          <w:i/>
          <w:iCs/>
          <w:color w:val="000000" w:themeColor="text1"/>
          <w:sz w:val="20"/>
          <w:szCs w:val="20"/>
        </w:rPr>
      </w:pPr>
    </w:p>
    <w:p w14:paraId="6FA1030E" w14:textId="77777777" w:rsidR="001370DF" w:rsidRPr="007E7A49" w:rsidRDefault="001370DF" w:rsidP="007E7A49">
      <w:pPr>
        <w:pStyle w:val="Heading4"/>
        <w:numPr>
          <w:ilvl w:val="0"/>
          <w:numId w:val="0"/>
        </w:numPr>
        <w:ind w:left="864" w:hanging="864"/>
        <w:rPr>
          <w:b/>
          <w:bCs/>
          <w:i/>
          <w:iCs/>
          <w:sz w:val="20"/>
          <w:szCs w:val="20"/>
        </w:rPr>
      </w:pPr>
      <w:r w:rsidRPr="007E7A49">
        <w:rPr>
          <w:b/>
          <w:bCs/>
          <w:i/>
          <w:iCs/>
          <w:sz w:val="20"/>
          <w:szCs w:val="20"/>
        </w:rPr>
        <w:t xml:space="preserve">Proposal 2-1-6: </w:t>
      </w:r>
    </w:p>
    <w:p w14:paraId="66C3DFB7" w14:textId="77777777" w:rsidR="001370DF" w:rsidRDefault="001370DF" w:rsidP="001370DF">
      <w:pPr>
        <w:rPr>
          <w:rFonts w:eastAsia="Malgun Gothic"/>
          <w:b/>
          <w:bCs/>
          <w:i/>
          <w:iCs/>
          <w:color w:val="000000"/>
          <w:szCs w:val="20"/>
        </w:rPr>
      </w:pPr>
    </w:p>
    <w:p w14:paraId="5B886177" w14:textId="77777777" w:rsidR="001370DF" w:rsidRPr="00A847C5" w:rsidRDefault="001370DF" w:rsidP="001370DF">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370DF" w14:paraId="4DDE5582" w14:textId="77777777" w:rsidTr="00333BE5">
        <w:trPr>
          <w:trHeight w:val="216"/>
        </w:trPr>
        <w:tc>
          <w:tcPr>
            <w:tcW w:w="2425" w:type="dxa"/>
            <w:vMerge w:val="restart"/>
            <w:tcBorders>
              <w:tl2br w:val="single" w:sz="4" w:space="0" w:color="auto"/>
            </w:tcBorders>
            <w:shd w:val="clear" w:color="auto" w:fill="auto"/>
          </w:tcPr>
          <w:p w14:paraId="036A4C8C" w14:textId="77777777" w:rsidR="001370DF" w:rsidRPr="00C31F03" w:rsidRDefault="001370DF"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20073AE7" w14:textId="77777777" w:rsidR="001370DF" w:rsidRPr="00C31F03" w:rsidRDefault="001370DF" w:rsidP="00333BE5">
            <w:pPr>
              <w:rPr>
                <w:sz w:val="20"/>
                <w:szCs w:val="20"/>
              </w:rPr>
            </w:pPr>
            <w:r w:rsidRPr="00C31F03">
              <w:rPr>
                <w:rFonts w:eastAsia="DengXian"/>
                <w:sz w:val="20"/>
                <w:szCs w:val="20"/>
              </w:rPr>
              <w:t>Characteristics</w:t>
            </w:r>
          </w:p>
        </w:tc>
        <w:tc>
          <w:tcPr>
            <w:tcW w:w="3060" w:type="dxa"/>
            <w:gridSpan w:val="2"/>
            <w:shd w:val="clear" w:color="auto" w:fill="auto"/>
          </w:tcPr>
          <w:p w14:paraId="506B718E" w14:textId="77777777" w:rsidR="001370DF" w:rsidRPr="00C31F03" w:rsidRDefault="001370DF" w:rsidP="00333BE5">
            <w:pPr>
              <w:rPr>
                <w:sz w:val="20"/>
                <w:szCs w:val="20"/>
              </w:rPr>
            </w:pPr>
            <w:r w:rsidRPr="00C31F03">
              <w:rPr>
                <w:sz w:val="20"/>
                <w:szCs w:val="20"/>
              </w:rPr>
              <w:t>Type1: NW side</w:t>
            </w:r>
          </w:p>
        </w:tc>
        <w:tc>
          <w:tcPr>
            <w:tcW w:w="3240" w:type="dxa"/>
            <w:gridSpan w:val="2"/>
            <w:shd w:val="clear" w:color="auto" w:fill="auto"/>
          </w:tcPr>
          <w:p w14:paraId="44F032EC" w14:textId="77777777" w:rsidR="001370DF" w:rsidRPr="00C31F03" w:rsidRDefault="001370DF" w:rsidP="00333BE5">
            <w:pPr>
              <w:rPr>
                <w:sz w:val="20"/>
                <w:szCs w:val="20"/>
              </w:rPr>
            </w:pPr>
            <w:r w:rsidRPr="00C31F03">
              <w:rPr>
                <w:sz w:val="20"/>
                <w:szCs w:val="20"/>
              </w:rPr>
              <w:t>Type 1: UE side</w:t>
            </w:r>
          </w:p>
        </w:tc>
      </w:tr>
      <w:tr w:rsidR="001370DF" w14:paraId="516A90A0" w14:textId="77777777" w:rsidTr="00333BE5">
        <w:trPr>
          <w:trHeight w:val="157"/>
        </w:trPr>
        <w:tc>
          <w:tcPr>
            <w:tcW w:w="2425" w:type="dxa"/>
            <w:vMerge/>
            <w:tcBorders>
              <w:tl2br w:val="single" w:sz="4" w:space="0" w:color="auto"/>
            </w:tcBorders>
            <w:shd w:val="clear" w:color="auto" w:fill="auto"/>
          </w:tcPr>
          <w:p w14:paraId="65834AE5" w14:textId="77777777" w:rsidR="001370DF" w:rsidRPr="00C31F03" w:rsidRDefault="001370DF" w:rsidP="00333BE5">
            <w:pPr>
              <w:rPr>
                <w:sz w:val="20"/>
                <w:szCs w:val="20"/>
              </w:rPr>
            </w:pPr>
          </w:p>
        </w:tc>
        <w:tc>
          <w:tcPr>
            <w:tcW w:w="1620" w:type="dxa"/>
            <w:shd w:val="clear" w:color="auto" w:fill="auto"/>
          </w:tcPr>
          <w:p w14:paraId="78DD17E4" w14:textId="77777777" w:rsidR="001370DF" w:rsidRPr="00C31F03" w:rsidRDefault="001370DF" w:rsidP="00333BE5">
            <w:pPr>
              <w:rPr>
                <w:sz w:val="20"/>
                <w:szCs w:val="20"/>
              </w:rPr>
            </w:pPr>
            <w:r w:rsidRPr="00C31F03">
              <w:rPr>
                <w:sz w:val="20"/>
                <w:szCs w:val="20"/>
              </w:rPr>
              <w:t>Unknown model structure at UE</w:t>
            </w:r>
          </w:p>
        </w:tc>
        <w:tc>
          <w:tcPr>
            <w:tcW w:w="1440" w:type="dxa"/>
            <w:shd w:val="clear" w:color="auto" w:fill="auto"/>
          </w:tcPr>
          <w:p w14:paraId="54EA8AD3" w14:textId="77777777" w:rsidR="001370DF" w:rsidRPr="00C31F03" w:rsidRDefault="001370DF" w:rsidP="00333BE5">
            <w:pPr>
              <w:rPr>
                <w:sz w:val="20"/>
                <w:szCs w:val="20"/>
              </w:rPr>
            </w:pPr>
            <w:r w:rsidRPr="00C31F03">
              <w:rPr>
                <w:sz w:val="20"/>
                <w:szCs w:val="20"/>
              </w:rPr>
              <w:t>Known model structure at UE</w:t>
            </w:r>
          </w:p>
        </w:tc>
        <w:tc>
          <w:tcPr>
            <w:tcW w:w="1620" w:type="dxa"/>
            <w:shd w:val="clear" w:color="auto" w:fill="auto"/>
          </w:tcPr>
          <w:p w14:paraId="44DCAA60" w14:textId="77777777" w:rsidR="001370DF" w:rsidRPr="00C31F03" w:rsidRDefault="001370DF" w:rsidP="00333BE5">
            <w:pPr>
              <w:rPr>
                <w:sz w:val="20"/>
                <w:szCs w:val="20"/>
              </w:rPr>
            </w:pPr>
            <w:r w:rsidRPr="00C31F03">
              <w:rPr>
                <w:sz w:val="20"/>
                <w:szCs w:val="20"/>
              </w:rPr>
              <w:t>Unknown model structure at NW</w:t>
            </w:r>
          </w:p>
        </w:tc>
        <w:tc>
          <w:tcPr>
            <w:tcW w:w="1620" w:type="dxa"/>
            <w:shd w:val="clear" w:color="auto" w:fill="auto"/>
          </w:tcPr>
          <w:p w14:paraId="60810A07" w14:textId="77777777" w:rsidR="001370DF" w:rsidRPr="00C31F03" w:rsidRDefault="001370DF" w:rsidP="00333BE5">
            <w:pPr>
              <w:rPr>
                <w:sz w:val="20"/>
                <w:szCs w:val="20"/>
              </w:rPr>
            </w:pPr>
            <w:r w:rsidRPr="00C31F03">
              <w:rPr>
                <w:sz w:val="20"/>
                <w:szCs w:val="20"/>
              </w:rPr>
              <w:t>Known model structure at NW</w:t>
            </w:r>
          </w:p>
        </w:tc>
      </w:tr>
      <w:tr w:rsidR="00AD7701" w14:paraId="50AECA30" w14:textId="77777777" w:rsidTr="00333BE5">
        <w:trPr>
          <w:trHeight w:val="818"/>
        </w:trPr>
        <w:tc>
          <w:tcPr>
            <w:tcW w:w="2425" w:type="dxa"/>
            <w:shd w:val="clear" w:color="auto" w:fill="auto"/>
          </w:tcPr>
          <w:p w14:paraId="6D634A3F" w14:textId="05B084EE" w:rsidR="00AD7701" w:rsidRPr="00A9029C" w:rsidRDefault="00AD7701" w:rsidP="00AD7701">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5893130E"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Yes</w:t>
            </w:r>
          </w:p>
          <w:p w14:paraId="15244262" w14:textId="1D4EF055" w:rsidR="00AD7701" w:rsidRPr="00A9029C" w:rsidRDefault="007A0A77" w:rsidP="007A0A77">
            <w:pPr>
              <w:rPr>
                <w:color w:val="000000"/>
                <w:sz w:val="20"/>
                <w:szCs w:val="20"/>
              </w:rPr>
            </w:pPr>
            <w:r w:rsidRPr="00A9029C">
              <w:rPr>
                <w:color w:val="000000"/>
                <w:kern w:val="24"/>
                <w:sz w:val="20"/>
                <w:szCs w:val="20"/>
                <w:highlight w:val="green"/>
              </w:rPr>
              <w:t>UE: No</w:t>
            </w:r>
          </w:p>
        </w:tc>
        <w:tc>
          <w:tcPr>
            <w:tcW w:w="1440" w:type="dxa"/>
            <w:shd w:val="clear" w:color="auto" w:fill="auto"/>
          </w:tcPr>
          <w:p w14:paraId="320EBC6E" w14:textId="77777777" w:rsidR="00AD7701" w:rsidRPr="00A9029C" w:rsidRDefault="00AD7701" w:rsidP="00AD7701">
            <w:pPr>
              <w:rPr>
                <w:bCs/>
                <w:color w:val="000000" w:themeColor="text1"/>
                <w:kern w:val="24"/>
                <w:sz w:val="20"/>
                <w:szCs w:val="20"/>
              </w:rPr>
            </w:pPr>
          </w:p>
          <w:p w14:paraId="7A5FA59E" w14:textId="77777777" w:rsidR="00AD7701" w:rsidRPr="00A9029C" w:rsidRDefault="00AD7701" w:rsidP="00AD7701">
            <w:pPr>
              <w:rPr>
                <w:color w:val="000000" w:themeColor="text1"/>
                <w:kern w:val="24"/>
                <w:sz w:val="20"/>
                <w:szCs w:val="20"/>
              </w:rPr>
            </w:pPr>
            <w:r w:rsidRPr="00A9029C">
              <w:rPr>
                <w:color w:val="000000" w:themeColor="text1"/>
                <w:kern w:val="24"/>
                <w:sz w:val="20"/>
                <w:szCs w:val="20"/>
              </w:rPr>
              <w:t>gNB: Yes</w:t>
            </w:r>
          </w:p>
          <w:p w14:paraId="2B1367DE" w14:textId="4261A08D" w:rsidR="00AD7701" w:rsidRPr="00A9029C" w:rsidRDefault="00AD7701" w:rsidP="00AD7701">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407FF60"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gNB: No</w:t>
            </w:r>
          </w:p>
          <w:p w14:paraId="11DCBD66" w14:textId="77777777" w:rsidR="007A0A77" w:rsidRPr="00A9029C" w:rsidRDefault="007A0A77" w:rsidP="007A0A77">
            <w:pPr>
              <w:rPr>
                <w:color w:val="000000"/>
                <w:kern w:val="24"/>
                <w:sz w:val="20"/>
                <w:szCs w:val="20"/>
                <w:highlight w:val="green"/>
              </w:rPr>
            </w:pPr>
            <w:r w:rsidRPr="00A9029C">
              <w:rPr>
                <w:color w:val="000000"/>
                <w:kern w:val="24"/>
                <w:sz w:val="20"/>
                <w:szCs w:val="20"/>
                <w:highlight w:val="green"/>
              </w:rPr>
              <w:t>UE: Yes</w:t>
            </w:r>
          </w:p>
          <w:p w14:paraId="22848751" w14:textId="77777777" w:rsidR="00AD7701" w:rsidRPr="00A9029C" w:rsidRDefault="00AD7701" w:rsidP="00AD7701">
            <w:pPr>
              <w:rPr>
                <w:color w:val="000000"/>
                <w:sz w:val="20"/>
                <w:szCs w:val="20"/>
              </w:rPr>
            </w:pPr>
          </w:p>
        </w:tc>
        <w:tc>
          <w:tcPr>
            <w:tcW w:w="1620" w:type="dxa"/>
            <w:shd w:val="clear" w:color="auto" w:fill="auto"/>
            <w:vAlign w:val="center"/>
          </w:tcPr>
          <w:p w14:paraId="1AF233C6" w14:textId="77777777" w:rsidR="00AD7701" w:rsidRPr="00A9029C" w:rsidRDefault="00AD7701" w:rsidP="00AD7701">
            <w:pPr>
              <w:rPr>
                <w:color w:val="000000" w:themeColor="text1"/>
                <w:sz w:val="20"/>
                <w:szCs w:val="20"/>
              </w:rPr>
            </w:pPr>
            <w:r w:rsidRPr="00A9029C">
              <w:rPr>
                <w:color w:val="000000" w:themeColor="text1"/>
                <w:sz w:val="20"/>
                <w:szCs w:val="20"/>
              </w:rPr>
              <w:t>UE: Yes</w:t>
            </w:r>
          </w:p>
          <w:p w14:paraId="5147F5D5" w14:textId="58B8F038" w:rsidR="00AD7701" w:rsidRPr="00A9029C" w:rsidRDefault="00AD7701" w:rsidP="00AD7701">
            <w:pPr>
              <w:rPr>
                <w:rFonts w:eastAsia="Malgun Gothic"/>
                <w:sz w:val="20"/>
                <w:szCs w:val="20"/>
              </w:rPr>
            </w:pPr>
            <w:r w:rsidRPr="000E08E8">
              <w:rPr>
                <w:color w:val="000000" w:themeColor="text1"/>
                <w:kern w:val="24"/>
                <w:sz w:val="20"/>
                <w:szCs w:val="20"/>
              </w:rPr>
              <w:t>gNB: less flexible compared to NW side</w:t>
            </w:r>
          </w:p>
        </w:tc>
      </w:tr>
      <w:tr w:rsidR="007A0A77" w14:paraId="09A2F187" w14:textId="77777777" w:rsidTr="00333BE5">
        <w:trPr>
          <w:trHeight w:val="818"/>
        </w:trPr>
        <w:tc>
          <w:tcPr>
            <w:tcW w:w="2425" w:type="dxa"/>
            <w:shd w:val="clear" w:color="auto" w:fill="auto"/>
          </w:tcPr>
          <w:p w14:paraId="1E61BC7A" w14:textId="72B68751" w:rsidR="007A0A77" w:rsidRPr="00A9029C" w:rsidRDefault="007A0A77" w:rsidP="007A0A77">
            <w:pPr>
              <w:rPr>
                <w:sz w:val="20"/>
                <w:szCs w:val="20"/>
              </w:rPr>
            </w:pPr>
            <w:r w:rsidRPr="00A9029C">
              <w:rPr>
                <w:sz w:val="20"/>
                <w:szCs w:val="20"/>
              </w:rPr>
              <w:t xml:space="preserve">Model update flexibility after deployment </w:t>
            </w:r>
          </w:p>
        </w:tc>
        <w:tc>
          <w:tcPr>
            <w:tcW w:w="1620" w:type="dxa"/>
            <w:shd w:val="clear" w:color="auto" w:fill="auto"/>
            <w:vAlign w:val="center"/>
          </w:tcPr>
          <w:p w14:paraId="26886518" w14:textId="0DB283D7" w:rsidR="007A0A77" w:rsidRPr="00A9029C" w:rsidRDefault="007A0A77" w:rsidP="007A0A77">
            <w:pPr>
              <w:rPr>
                <w:color w:val="000000"/>
                <w:kern w:val="24"/>
                <w:sz w:val="20"/>
                <w:szCs w:val="20"/>
                <w:highlight w:val="green"/>
              </w:rPr>
            </w:pPr>
            <w:r w:rsidRPr="00812BC9">
              <w:rPr>
                <w:color w:val="000000"/>
                <w:sz w:val="20"/>
                <w:szCs w:val="20"/>
              </w:rPr>
              <w:t xml:space="preserve">Flexible </w:t>
            </w:r>
            <w:r w:rsidR="00812BC9" w:rsidRPr="00812BC9">
              <w:rPr>
                <w:color w:val="000000"/>
                <w:sz w:val="20"/>
                <w:szCs w:val="20"/>
              </w:rPr>
              <w:t xml:space="preserve">only if UE supports the new structure </w:t>
            </w:r>
          </w:p>
        </w:tc>
        <w:tc>
          <w:tcPr>
            <w:tcW w:w="1440" w:type="dxa"/>
            <w:shd w:val="clear" w:color="auto" w:fill="auto"/>
          </w:tcPr>
          <w:p w14:paraId="1E9811E4" w14:textId="77777777" w:rsidR="007A0A77" w:rsidRPr="00A9029C" w:rsidRDefault="007A0A77" w:rsidP="007A0A77">
            <w:pPr>
              <w:rPr>
                <w:bCs/>
                <w:color w:val="000000"/>
                <w:kern w:val="24"/>
                <w:sz w:val="20"/>
                <w:szCs w:val="20"/>
                <w:highlight w:val="green"/>
              </w:rPr>
            </w:pPr>
            <w:r w:rsidRPr="00A9029C">
              <w:rPr>
                <w:bCs/>
                <w:color w:val="000000"/>
                <w:kern w:val="24"/>
                <w:sz w:val="20"/>
                <w:szCs w:val="20"/>
                <w:highlight w:val="green"/>
              </w:rPr>
              <w:t xml:space="preserve"> </w:t>
            </w:r>
          </w:p>
          <w:p w14:paraId="599B1C37" w14:textId="6AA92E20" w:rsidR="007A0A77" w:rsidRPr="00A9029C" w:rsidRDefault="007A0A77" w:rsidP="007A0A77">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775B6726" w14:textId="77777777" w:rsidR="007A0A77" w:rsidRPr="00A9029C" w:rsidRDefault="007A0A77" w:rsidP="007A0A77">
            <w:pPr>
              <w:rPr>
                <w:color w:val="000000"/>
                <w:sz w:val="20"/>
                <w:szCs w:val="20"/>
                <w:highlight w:val="green"/>
              </w:rPr>
            </w:pPr>
            <w:r w:rsidRPr="00A9029C">
              <w:rPr>
                <w:color w:val="000000"/>
                <w:sz w:val="20"/>
                <w:szCs w:val="20"/>
                <w:highlight w:val="green"/>
              </w:rPr>
              <w:t>Flexible</w:t>
            </w:r>
          </w:p>
          <w:p w14:paraId="2E96434C" w14:textId="089121BB" w:rsidR="007A0A77" w:rsidRPr="00A9029C" w:rsidRDefault="007A0A77" w:rsidP="007A0A77">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42C7BF40" w14:textId="77777777" w:rsidR="007A0A77" w:rsidRPr="00A9029C" w:rsidRDefault="007A0A77" w:rsidP="007A0A77">
            <w:pPr>
              <w:rPr>
                <w:color w:val="000000"/>
                <w:sz w:val="20"/>
                <w:szCs w:val="20"/>
                <w:highlight w:val="green"/>
              </w:rPr>
            </w:pPr>
            <w:r w:rsidRPr="00A9029C">
              <w:rPr>
                <w:color w:val="000000"/>
                <w:sz w:val="20"/>
                <w:szCs w:val="20"/>
                <w:highlight w:val="green"/>
              </w:rPr>
              <w:t>Flexible for parameter update.</w:t>
            </w:r>
          </w:p>
          <w:p w14:paraId="55A081DD" w14:textId="0400DC8F" w:rsidR="007A0A77" w:rsidRPr="00A9029C" w:rsidRDefault="007A0A77" w:rsidP="007A0A77">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7A0A77" w:rsidRPr="00AD7701" w14:paraId="04BC0FEC" w14:textId="77777777" w:rsidTr="00333BE5">
        <w:trPr>
          <w:trHeight w:val="818"/>
        </w:trPr>
        <w:tc>
          <w:tcPr>
            <w:tcW w:w="2425" w:type="dxa"/>
            <w:shd w:val="clear" w:color="auto" w:fill="auto"/>
          </w:tcPr>
          <w:p w14:paraId="003B1B0D"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p>
          <w:p w14:paraId="76897BCA" w14:textId="77777777" w:rsidR="007A0A77" w:rsidRPr="00AD7701" w:rsidRDefault="007A0A77" w:rsidP="007A0A77">
            <w:pPr>
              <w:rPr>
                <w:sz w:val="20"/>
                <w:szCs w:val="20"/>
              </w:rPr>
            </w:pPr>
          </w:p>
        </w:tc>
        <w:tc>
          <w:tcPr>
            <w:tcW w:w="1620" w:type="dxa"/>
            <w:shd w:val="clear" w:color="auto" w:fill="auto"/>
            <w:vAlign w:val="center"/>
          </w:tcPr>
          <w:p w14:paraId="135EEBD3" w14:textId="77777777" w:rsidR="007A0A77" w:rsidRPr="00AD7701" w:rsidRDefault="007A0A77" w:rsidP="007A0A77">
            <w:pPr>
              <w:rPr>
                <w:color w:val="000000"/>
                <w:sz w:val="20"/>
                <w:szCs w:val="20"/>
              </w:rPr>
            </w:pPr>
            <w:r w:rsidRPr="00AD7701">
              <w:rPr>
                <w:color w:val="000000"/>
                <w:sz w:val="20"/>
                <w:szCs w:val="20"/>
              </w:rPr>
              <w:t>Yes</w:t>
            </w:r>
          </w:p>
        </w:tc>
        <w:tc>
          <w:tcPr>
            <w:tcW w:w="1440" w:type="dxa"/>
            <w:shd w:val="clear" w:color="auto" w:fill="auto"/>
          </w:tcPr>
          <w:p w14:paraId="4A0B8675" w14:textId="5C4B508B" w:rsidR="00A9029C" w:rsidRDefault="007A0A77" w:rsidP="007A0A77">
            <w:pPr>
              <w:rPr>
                <w:color w:val="000000"/>
                <w:sz w:val="20"/>
                <w:szCs w:val="20"/>
              </w:rPr>
            </w:pPr>
            <w:r w:rsidRPr="00AD7701">
              <w:rPr>
                <w:color w:val="000000"/>
                <w:sz w:val="20"/>
                <w:szCs w:val="20"/>
              </w:rPr>
              <w:t xml:space="preserve">Yes </w:t>
            </w:r>
          </w:p>
          <w:p w14:paraId="3B89ADAF" w14:textId="600C43B3" w:rsidR="007A0A77" w:rsidRPr="00812BC9" w:rsidRDefault="007A0A77" w:rsidP="007A0A77">
            <w:pPr>
              <w:rPr>
                <w:strike/>
                <w:sz w:val="20"/>
                <w:szCs w:val="20"/>
              </w:rPr>
            </w:pPr>
          </w:p>
        </w:tc>
        <w:tc>
          <w:tcPr>
            <w:tcW w:w="1620" w:type="dxa"/>
            <w:shd w:val="clear" w:color="auto" w:fill="auto"/>
            <w:vAlign w:val="center"/>
          </w:tcPr>
          <w:p w14:paraId="2BD8D69C" w14:textId="77777777" w:rsidR="007A0A77" w:rsidRPr="00AD7701" w:rsidRDefault="007A0A77" w:rsidP="007A0A77">
            <w:pPr>
              <w:rPr>
                <w:color w:val="000000"/>
                <w:kern w:val="24"/>
                <w:sz w:val="20"/>
                <w:szCs w:val="20"/>
              </w:rPr>
            </w:pPr>
            <w:r w:rsidRPr="00AD7701">
              <w:rPr>
                <w:color w:val="000000"/>
                <w:sz w:val="20"/>
                <w:szCs w:val="20"/>
              </w:rPr>
              <w:t>No</w:t>
            </w:r>
          </w:p>
        </w:tc>
        <w:tc>
          <w:tcPr>
            <w:tcW w:w="1620" w:type="dxa"/>
            <w:shd w:val="clear" w:color="auto" w:fill="auto"/>
            <w:vAlign w:val="center"/>
          </w:tcPr>
          <w:p w14:paraId="38ADF5D0" w14:textId="77777777" w:rsidR="007A0A77" w:rsidRPr="00AD7701" w:rsidRDefault="007A0A77" w:rsidP="007A0A77">
            <w:pPr>
              <w:rPr>
                <w:color w:val="000000"/>
                <w:sz w:val="20"/>
                <w:szCs w:val="20"/>
              </w:rPr>
            </w:pPr>
            <w:r w:rsidRPr="00AD7701">
              <w:rPr>
                <w:rFonts w:eastAsia="Malgun Gothic"/>
                <w:sz w:val="20"/>
                <w:szCs w:val="20"/>
              </w:rPr>
              <w:t xml:space="preserve">No </w:t>
            </w:r>
          </w:p>
        </w:tc>
      </w:tr>
      <w:tr w:rsidR="007A0A77" w:rsidRPr="00AD7701" w14:paraId="72440C87" w14:textId="77777777" w:rsidTr="00333BE5">
        <w:trPr>
          <w:trHeight w:val="818"/>
        </w:trPr>
        <w:tc>
          <w:tcPr>
            <w:tcW w:w="2425" w:type="dxa"/>
            <w:shd w:val="clear" w:color="auto" w:fill="auto"/>
          </w:tcPr>
          <w:p w14:paraId="3DBB7EAA" w14:textId="77777777" w:rsidR="007A0A77" w:rsidRPr="00AD7701" w:rsidRDefault="007A0A77" w:rsidP="007A0A77">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p>
          <w:p w14:paraId="5CF726DC" w14:textId="77777777" w:rsidR="007A0A77" w:rsidRPr="00AD7701" w:rsidRDefault="007A0A77" w:rsidP="007A0A77">
            <w:pPr>
              <w:rPr>
                <w:rFonts w:eastAsia="Malgun Gothic"/>
                <w:color w:val="000000"/>
                <w:sz w:val="20"/>
                <w:szCs w:val="20"/>
              </w:rPr>
            </w:pPr>
          </w:p>
        </w:tc>
        <w:tc>
          <w:tcPr>
            <w:tcW w:w="1620" w:type="dxa"/>
            <w:shd w:val="clear" w:color="auto" w:fill="auto"/>
            <w:vAlign w:val="center"/>
          </w:tcPr>
          <w:p w14:paraId="1762EA9F" w14:textId="77777777" w:rsidR="007A0A77" w:rsidRDefault="007A0A77" w:rsidP="007A0A77">
            <w:pPr>
              <w:rPr>
                <w:color w:val="000000" w:themeColor="text1"/>
                <w:kern w:val="24"/>
                <w:sz w:val="20"/>
                <w:szCs w:val="20"/>
                <w:highlight w:val="yellow"/>
              </w:rPr>
            </w:pPr>
          </w:p>
          <w:p w14:paraId="3FDEB77A" w14:textId="3F6E9CD2" w:rsidR="00812BC9" w:rsidRPr="00AD7701" w:rsidRDefault="00812BC9" w:rsidP="007A0A77">
            <w:pPr>
              <w:rPr>
                <w:color w:val="000000" w:themeColor="text1"/>
                <w:kern w:val="24"/>
                <w:sz w:val="20"/>
                <w:szCs w:val="20"/>
                <w:highlight w:val="yellow"/>
              </w:rPr>
            </w:pPr>
            <w:r w:rsidRPr="001C0A70">
              <w:rPr>
                <w:color w:val="000000" w:themeColor="text1"/>
                <w:kern w:val="24"/>
                <w:sz w:val="20"/>
                <w:szCs w:val="20"/>
              </w:rPr>
              <w:t>No</w:t>
            </w:r>
            <w:r w:rsidR="00713523" w:rsidRPr="001C0A70">
              <w:rPr>
                <w:color w:val="000000" w:themeColor="text1"/>
                <w:kern w:val="24"/>
                <w:sz w:val="20"/>
                <w:szCs w:val="20"/>
              </w:rPr>
              <w:t xml:space="preserve"> </w:t>
            </w:r>
            <w:r w:rsidR="00713523" w:rsidRPr="001C0A70">
              <w:rPr>
                <w:rFonts w:eastAsia="Malgun Gothic"/>
                <w:sz w:val="20"/>
                <w:szCs w:val="20"/>
              </w:rPr>
              <w:t>(note x3)</w:t>
            </w:r>
          </w:p>
        </w:tc>
        <w:tc>
          <w:tcPr>
            <w:tcW w:w="1440" w:type="dxa"/>
            <w:shd w:val="clear" w:color="auto" w:fill="auto"/>
          </w:tcPr>
          <w:p w14:paraId="5E31ABEB" w14:textId="77777777" w:rsidR="007A0A77" w:rsidRPr="00AD7701" w:rsidRDefault="007A0A77" w:rsidP="007A0A77">
            <w:pPr>
              <w:rPr>
                <w:rFonts w:eastAsia="Malgun Gothic"/>
                <w:bCs/>
                <w:color w:val="000000"/>
                <w:sz w:val="20"/>
                <w:szCs w:val="20"/>
              </w:rPr>
            </w:pPr>
            <w:r w:rsidRPr="00AD7701">
              <w:rPr>
                <w:rFonts w:eastAsia="Malgun Gothic"/>
                <w:bCs/>
                <w:color w:val="000000"/>
                <w:sz w:val="20"/>
                <w:szCs w:val="20"/>
              </w:rPr>
              <w:t xml:space="preserve"> </w:t>
            </w:r>
          </w:p>
          <w:p w14:paraId="3766AAE7" w14:textId="77777777" w:rsidR="00812BC9" w:rsidRDefault="00812BC9" w:rsidP="007A0A77">
            <w:pPr>
              <w:rPr>
                <w:rFonts w:eastAsia="Malgun Gothic"/>
                <w:sz w:val="20"/>
                <w:szCs w:val="20"/>
              </w:rPr>
            </w:pPr>
          </w:p>
          <w:p w14:paraId="5696B386" w14:textId="2727A360" w:rsidR="00812BC9" w:rsidRPr="00A9029C" w:rsidRDefault="00812BC9" w:rsidP="00713523">
            <w:pPr>
              <w:rPr>
                <w:rFonts w:eastAsia="Malgun Gothic"/>
                <w:sz w:val="20"/>
                <w:szCs w:val="20"/>
              </w:rPr>
            </w:pPr>
            <w:r>
              <w:rPr>
                <w:rFonts w:eastAsia="Malgun Gothic"/>
                <w:sz w:val="20"/>
                <w:szCs w:val="20"/>
              </w:rPr>
              <w:t>No</w:t>
            </w:r>
            <w:r w:rsidR="00713523">
              <w:rPr>
                <w:rFonts w:eastAsia="Malgun Gothic"/>
                <w:sz w:val="20"/>
                <w:szCs w:val="20"/>
              </w:rPr>
              <w:t xml:space="preserve"> (note x3)   </w:t>
            </w:r>
          </w:p>
        </w:tc>
        <w:tc>
          <w:tcPr>
            <w:tcW w:w="1620" w:type="dxa"/>
            <w:shd w:val="clear" w:color="auto" w:fill="auto"/>
            <w:vAlign w:val="center"/>
          </w:tcPr>
          <w:p w14:paraId="6E720D58"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2876D7DD" w14:textId="77777777" w:rsidR="007A0A77" w:rsidRPr="00AD7701" w:rsidRDefault="007A0A77" w:rsidP="007A0A77">
            <w:pPr>
              <w:rPr>
                <w:strike/>
                <w:color w:val="000000" w:themeColor="text1"/>
                <w:kern w:val="24"/>
                <w:sz w:val="20"/>
                <w:szCs w:val="20"/>
                <w:highlight w:val="yellow"/>
              </w:rPr>
            </w:pPr>
            <w:r w:rsidRPr="00AD7701">
              <w:rPr>
                <w:color w:val="000000"/>
                <w:sz w:val="20"/>
                <w:szCs w:val="20"/>
              </w:rPr>
              <w:t>Yes</w:t>
            </w:r>
          </w:p>
        </w:tc>
      </w:tr>
    </w:tbl>
    <w:p w14:paraId="37A18FAE" w14:textId="77777777" w:rsidR="001370DF" w:rsidRPr="00AD7701" w:rsidRDefault="001370DF" w:rsidP="001370DF">
      <w:pPr>
        <w:rPr>
          <w:rFonts w:eastAsia="Malgun Gothic"/>
          <w:b/>
          <w:bCs/>
          <w:i/>
          <w:iCs/>
          <w:color w:val="000000" w:themeColor="text1"/>
          <w:sz w:val="20"/>
          <w:szCs w:val="20"/>
        </w:rPr>
      </w:pPr>
    </w:p>
    <w:p w14:paraId="4C11CA9F" w14:textId="02B0FF62" w:rsidR="001370DF" w:rsidRPr="00AD7701" w:rsidRDefault="00713523" w:rsidP="001370DF">
      <w:pPr>
        <w:rPr>
          <w:rFonts w:eastAsia="Malgun Gothic"/>
          <w:b/>
          <w:bCs/>
          <w:i/>
          <w:iCs/>
          <w:color w:val="000000" w:themeColor="text1"/>
          <w:sz w:val="20"/>
          <w:szCs w:val="20"/>
        </w:rPr>
      </w:pPr>
      <w:r>
        <w:rPr>
          <w:rFonts w:eastAsia="Malgun Gothic"/>
          <w:b/>
          <w:bCs/>
          <w:i/>
          <w:iCs/>
          <w:color w:val="000000" w:themeColor="text1"/>
          <w:sz w:val="20"/>
          <w:szCs w:val="20"/>
        </w:rPr>
        <w:t xml:space="preserve">Note x3: For model inference, UE does not need to </w:t>
      </w:r>
      <w:r w:rsidR="005F362E">
        <w:rPr>
          <w:rFonts w:eastAsia="Malgun Gothic"/>
          <w:b/>
          <w:bCs/>
          <w:i/>
          <w:iCs/>
          <w:color w:val="000000" w:themeColor="text1"/>
          <w:sz w:val="20"/>
          <w:szCs w:val="20"/>
        </w:rPr>
        <w:t>use</w:t>
      </w:r>
      <w:r w:rsidR="009F4372">
        <w:rPr>
          <w:rFonts w:eastAsia="Malgun Gothic"/>
          <w:b/>
          <w:bCs/>
          <w:i/>
          <w:iCs/>
          <w:color w:val="000000" w:themeColor="text1"/>
          <w:sz w:val="20"/>
          <w:szCs w:val="20"/>
        </w:rPr>
        <w:t xml:space="preserve"> multiple models from</w:t>
      </w:r>
      <w:r>
        <w:rPr>
          <w:rFonts w:eastAsia="Malgun Gothic"/>
          <w:b/>
          <w:bCs/>
          <w:i/>
          <w:iCs/>
          <w:color w:val="000000" w:themeColor="text1"/>
          <w:sz w:val="20"/>
          <w:szCs w:val="20"/>
        </w:rPr>
        <w:t xml:space="preserve"> different NW vendor</w:t>
      </w:r>
      <w:r w:rsidR="004A07A1">
        <w:rPr>
          <w:rFonts w:eastAsia="Malgun Gothic"/>
          <w:b/>
          <w:bCs/>
          <w:i/>
          <w:iCs/>
          <w:color w:val="000000" w:themeColor="text1"/>
          <w:sz w:val="20"/>
          <w:szCs w:val="20"/>
        </w:rPr>
        <w:t>s</w:t>
      </w:r>
      <w:r w:rsidR="00FC15E8">
        <w:rPr>
          <w:rFonts w:eastAsia="Malgun Gothic"/>
          <w:b/>
          <w:bCs/>
          <w:i/>
          <w:iCs/>
          <w:color w:val="000000" w:themeColor="text1"/>
          <w:sz w:val="20"/>
          <w:szCs w:val="20"/>
        </w:rPr>
        <w:t xml:space="preserve"> per cell. </w:t>
      </w:r>
    </w:p>
    <w:p w14:paraId="3F3F424A" w14:textId="77777777" w:rsidR="00066DF6" w:rsidRDefault="00066DF6">
      <w:pPr>
        <w:rPr>
          <w:rFonts w:eastAsia="Malgun Gothic"/>
          <w:b/>
          <w:bCs/>
          <w:i/>
          <w:iCs/>
          <w:color w:val="000000" w:themeColor="text1"/>
          <w:sz w:val="20"/>
          <w:szCs w:val="20"/>
        </w:rPr>
      </w:pPr>
    </w:p>
    <w:p w14:paraId="3B76FA3F" w14:textId="77777777" w:rsidR="00713523" w:rsidRDefault="00713523">
      <w:pPr>
        <w:rPr>
          <w:rFonts w:eastAsia="Malgun Gothic"/>
          <w:b/>
          <w:bCs/>
          <w:i/>
          <w:iCs/>
          <w:color w:val="000000" w:themeColor="text1"/>
          <w:sz w:val="20"/>
          <w:szCs w:val="20"/>
        </w:rPr>
      </w:pPr>
    </w:p>
    <w:p w14:paraId="05182FBF" w14:textId="3D6EE966" w:rsidR="007A1656" w:rsidRPr="00EF578F" w:rsidRDefault="007A1656" w:rsidP="007E7A49">
      <w:pPr>
        <w:pStyle w:val="Heading4"/>
        <w:numPr>
          <w:ilvl w:val="0"/>
          <w:numId w:val="0"/>
        </w:numPr>
        <w:ind w:left="864" w:hanging="864"/>
        <w:rPr>
          <w:b/>
          <w:bCs/>
          <w:i/>
          <w:iCs/>
          <w:strike/>
          <w:sz w:val="20"/>
          <w:szCs w:val="20"/>
        </w:rPr>
      </w:pPr>
      <w:r w:rsidRPr="00EF578F">
        <w:rPr>
          <w:b/>
          <w:bCs/>
          <w:i/>
          <w:iCs/>
          <w:strike/>
          <w:sz w:val="20"/>
          <w:szCs w:val="20"/>
        </w:rPr>
        <w:t>Proposal 2-1-</w:t>
      </w:r>
      <w:r w:rsidR="007E7A49" w:rsidRPr="00EF578F">
        <w:rPr>
          <w:b/>
          <w:bCs/>
          <w:i/>
          <w:iCs/>
          <w:strike/>
          <w:sz w:val="20"/>
          <w:szCs w:val="20"/>
        </w:rPr>
        <w:t>7</w:t>
      </w:r>
      <w:r w:rsidRPr="00EF578F">
        <w:rPr>
          <w:b/>
          <w:bCs/>
          <w:i/>
          <w:iCs/>
          <w:strike/>
          <w:sz w:val="20"/>
          <w:szCs w:val="20"/>
        </w:rPr>
        <w:t xml:space="preserve">: </w:t>
      </w:r>
    </w:p>
    <w:p w14:paraId="0BEC5588" w14:textId="77777777" w:rsidR="007A1656" w:rsidRPr="00EF578F" w:rsidRDefault="007A1656" w:rsidP="007A1656">
      <w:pPr>
        <w:rPr>
          <w:b/>
          <w:bCs/>
          <w:i/>
          <w:iCs/>
          <w:strike/>
          <w:sz w:val="20"/>
          <w:szCs w:val="20"/>
          <w:lang w:eastAsia="en-US"/>
        </w:rPr>
      </w:pPr>
      <w:r w:rsidRPr="00EF578F">
        <w:rPr>
          <w:b/>
          <w:bCs/>
          <w:i/>
          <w:iCs/>
          <w:strike/>
          <w:sz w:val="20"/>
          <w:szCs w:val="20"/>
          <w:lang w:eastAsia="en-US"/>
        </w:rPr>
        <w:t>Add the following note for training collaboration type 1 table:</w:t>
      </w:r>
    </w:p>
    <w:p w14:paraId="15609867" w14:textId="77777777" w:rsidR="00812BC9" w:rsidRPr="00EF578F" w:rsidRDefault="00812BC9" w:rsidP="00812BC9">
      <w:pPr>
        <w:rPr>
          <w:b/>
          <w:bCs/>
          <w:i/>
          <w:iCs/>
          <w:strike/>
          <w:sz w:val="20"/>
          <w:szCs w:val="20"/>
          <w:lang w:eastAsia="en-US"/>
        </w:rPr>
      </w:pPr>
    </w:p>
    <w:p w14:paraId="7732A3B8" w14:textId="36867AF5" w:rsidR="00812BC9" w:rsidRPr="00EF578F" w:rsidRDefault="00812BC9" w:rsidP="00812BC9">
      <w:pPr>
        <w:rPr>
          <w:b/>
          <w:bCs/>
          <w:i/>
          <w:iCs/>
          <w:strike/>
          <w:sz w:val="20"/>
          <w:szCs w:val="20"/>
          <w:lang w:eastAsia="en-US"/>
        </w:rPr>
      </w:pPr>
      <w:r w:rsidRPr="00EF578F">
        <w:rPr>
          <w:b/>
          <w:bCs/>
          <w:i/>
          <w:iCs/>
          <w:strike/>
          <w:sz w:val="20"/>
          <w:szCs w:val="20"/>
          <w:lang w:eastAsia="en-US"/>
        </w:rPr>
        <w:t>Note x</w:t>
      </w:r>
      <w:r w:rsidR="001C0A70" w:rsidRPr="00EF578F">
        <w:rPr>
          <w:b/>
          <w:bCs/>
          <w:i/>
          <w:iCs/>
          <w:strike/>
          <w:sz w:val="20"/>
          <w:szCs w:val="20"/>
          <w:lang w:eastAsia="en-US"/>
        </w:rPr>
        <w:t>4</w:t>
      </w:r>
      <w:r w:rsidRPr="00EF578F">
        <w:rPr>
          <w:b/>
          <w:bCs/>
          <w:i/>
          <w:iCs/>
          <w:strike/>
          <w:sz w:val="20"/>
          <w:szCs w:val="20"/>
          <w:lang w:eastAsia="en-US"/>
        </w:rPr>
        <w:t>: For the pros and cons discussion in this table, the following assumptions are made:</w:t>
      </w:r>
    </w:p>
    <w:p w14:paraId="41A0A533" w14:textId="520216D1"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NW-side training is assumed to include training by a NW-side vendor at a NW entity or at an OTT server.</w:t>
      </w:r>
    </w:p>
    <w:p w14:paraId="2291843B" w14:textId="05059137" w:rsidR="007A1656" w:rsidRPr="00EF578F" w:rsidRDefault="007A1656" w:rsidP="007A1656">
      <w:pPr>
        <w:pStyle w:val="ListParagraph"/>
        <w:numPr>
          <w:ilvl w:val="0"/>
          <w:numId w:val="121"/>
        </w:numPr>
        <w:ind w:leftChars="0"/>
        <w:rPr>
          <w:rFonts w:ascii="Times New Roman" w:eastAsia="Times New Roman" w:hAnsi="Times New Roman"/>
          <w:b/>
          <w:bCs/>
          <w:i/>
          <w:iCs/>
          <w:strike/>
          <w:szCs w:val="20"/>
          <w:lang w:val="en-US" w:eastAsia="en-US"/>
        </w:rPr>
      </w:pPr>
      <w:r w:rsidRPr="00EF578F">
        <w:rPr>
          <w:rFonts w:ascii="Times New Roman" w:eastAsia="Times New Roman" w:hAnsi="Times New Roman"/>
          <w:b/>
          <w:bCs/>
          <w:i/>
          <w:iCs/>
          <w:strike/>
          <w:szCs w:val="20"/>
          <w:lang w:val="en-US" w:eastAsia="en-US"/>
        </w:rPr>
        <w:t>UE-side training is assumed to include training by a UE-side vendor at an OTT server.</w:t>
      </w:r>
    </w:p>
    <w:p w14:paraId="72ABB8A4" w14:textId="77777777" w:rsidR="00EC2ADB" w:rsidRDefault="00EC2ADB">
      <w:pPr>
        <w:rPr>
          <w:rFonts w:eastAsia="Malgun Gothic"/>
          <w:b/>
          <w:bCs/>
          <w:i/>
          <w:iCs/>
          <w:color w:val="000000" w:themeColor="text1"/>
          <w:sz w:val="20"/>
          <w:szCs w:val="20"/>
        </w:rPr>
      </w:pPr>
    </w:p>
    <w:p w14:paraId="34977561" w14:textId="5CA73CC9" w:rsidR="003149DB" w:rsidRPr="007E7A49" w:rsidRDefault="003149DB" w:rsidP="007E7A49">
      <w:pPr>
        <w:pStyle w:val="Heading4"/>
        <w:numPr>
          <w:ilvl w:val="0"/>
          <w:numId w:val="0"/>
        </w:numPr>
        <w:ind w:left="864" w:hanging="864"/>
        <w:rPr>
          <w:b/>
          <w:bCs/>
          <w:i/>
          <w:iCs/>
          <w:sz w:val="20"/>
          <w:szCs w:val="20"/>
        </w:rPr>
      </w:pPr>
      <w:r w:rsidRPr="007E7A49">
        <w:rPr>
          <w:b/>
          <w:bCs/>
          <w:i/>
          <w:iCs/>
          <w:sz w:val="20"/>
          <w:szCs w:val="20"/>
        </w:rPr>
        <w:t>Proposal 2-1-</w:t>
      </w:r>
      <w:r w:rsidR="007E7A49">
        <w:rPr>
          <w:b/>
          <w:bCs/>
          <w:i/>
          <w:iCs/>
          <w:sz w:val="20"/>
          <w:szCs w:val="20"/>
        </w:rPr>
        <w:t>8</w:t>
      </w:r>
      <w:r w:rsidRPr="007E7A49">
        <w:rPr>
          <w:b/>
          <w:bCs/>
          <w:i/>
          <w:iCs/>
          <w:sz w:val="20"/>
          <w:szCs w:val="20"/>
        </w:rPr>
        <w:t xml:space="preserve">: </w:t>
      </w:r>
    </w:p>
    <w:p w14:paraId="5997EE22" w14:textId="77777777" w:rsidR="003149DB" w:rsidRDefault="003149DB">
      <w:pPr>
        <w:rPr>
          <w:rFonts w:eastAsia="Malgun Gothic"/>
          <w:b/>
          <w:bCs/>
          <w:i/>
          <w:iCs/>
          <w:color w:val="000000" w:themeColor="text1"/>
          <w:sz w:val="20"/>
          <w:szCs w:val="20"/>
        </w:rPr>
      </w:pPr>
    </w:p>
    <w:p w14:paraId="7A2A40E9" w14:textId="77777777" w:rsidR="00565F22" w:rsidRPr="008D6D0C" w:rsidRDefault="00565F22" w:rsidP="00565F22">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565F22" w:rsidRPr="007E7A49" w14:paraId="06C11A3D" w14:textId="77777777" w:rsidTr="00333BE5">
        <w:trPr>
          <w:trHeight w:val="216"/>
        </w:trPr>
        <w:tc>
          <w:tcPr>
            <w:tcW w:w="2425" w:type="dxa"/>
            <w:vMerge w:val="restart"/>
            <w:tcBorders>
              <w:tl2br w:val="single" w:sz="4" w:space="0" w:color="auto"/>
            </w:tcBorders>
            <w:shd w:val="clear" w:color="auto" w:fill="auto"/>
          </w:tcPr>
          <w:p w14:paraId="42091E56" w14:textId="77777777" w:rsidR="00565F22" w:rsidRPr="007E7A49" w:rsidRDefault="00565F22"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72DD8E19" w14:textId="77777777" w:rsidR="00565F22" w:rsidRPr="007E7A49" w:rsidRDefault="00565F22" w:rsidP="00333BE5">
            <w:pPr>
              <w:rPr>
                <w:sz w:val="20"/>
                <w:szCs w:val="20"/>
              </w:rPr>
            </w:pPr>
            <w:r w:rsidRPr="007E7A49">
              <w:rPr>
                <w:rFonts w:eastAsia="DengXian"/>
                <w:sz w:val="20"/>
                <w:szCs w:val="20"/>
              </w:rPr>
              <w:t>Characteristics</w:t>
            </w:r>
          </w:p>
        </w:tc>
        <w:tc>
          <w:tcPr>
            <w:tcW w:w="3060" w:type="dxa"/>
            <w:gridSpan w:val="2"/>
            <w:shd w:val="clear" w:color="auto" w:fill="auto"/>
          </w:tcPr>
          <w:p w14:paraId="38A15283" w14:textId="77777777" w:rsidR="00565F22" w:rsidRPr="007E7A49" w:rsidRDefault="00565F22" w:rsidP="00333BE5">
            <w:pPr>
              <w:rPr>
                <w:sz w:val="20"/>
                <w:szCs w:val="20"/>
              </w:rPr>
            </w:pPr>
            <w:r w:rsidRPr="007E7A49">
              <w:rPr>
                <w:sz w:val="20"/>
                <w:szCs w:val="20"/>
              </w:rPr>
              <w:t>Type 2</w:t>
            </w:r>
          </w:p>
        </w:tc>
        <w:tc>
          <w:tcPr>
            <w:tcW w:w="3240" w:type="dxa"/>
            <w:gridSpan w:val="2"/>
            <w:shd w:val="clear" w:color="auto" w:fill="auto"/>
          </w:tcPr>
          <w:p w14:paraId="1FE747FB" w14:textId="77777777" w:rsidR="00565F22" w:rsidRPr="007E7A49" w:rsidRDefault="00565F22" w:rsidP="00333BE5">
            <w:pPr>
              <w:rPr>
                <w:sz w:val="20"/>
                <w:szCs w:val="20"/>
              </w:rPr>
            </w:pPr>
            <w:r w:rsidRPr="007E7A49">
              <w:rPr>
                <w:sz w:val="20"/>
                <w:szCs w:val="20"/>
              </w:rPr>
              <w:t>Type 3</w:t>
            </w:r>
          </w:p>
        </w:tc>
      </w:tr>
      <w:tr w:rsidR="00565F22" w:rsidRPr="007E7A49" w14:paraId="55F313EF" w14:textId="77777777" w:rsidTr="00333BE5">
        <w:trPr>
          <w:trHeight w:val="157"/>
        </w:trPr>
        <w:tc>
          <w:tcPr>
            <w:tcW w:w="2425" w:type="dxa"/>
            <w:vMerge/>
            <w:tcBorders>
              <w:tl2br w:val="single" w:sz="4" w:space="0" w:color="auto"/>
            </w:tcBorders>
            <w:shd w:val="clear" w:color="auto" w:fill="auto"/>
          </w:tcPr>
          <w:p w14:paraId="39185686" w14:textId="77777777" w:rsidR="00565F22" w:rsidRPr="007E7A49" w:rsidRDefault="00565F22" w:rsidP="00333BE5">
            <w:pPr>
              <w:rPr>
                <w:sz w:val="20"/>
                <w:szCs w:val="20"/>
              </w:rPr>
            </w:pPr>
          </w:p>
        </w:tc>
        <w:tc>
          <w:tcPr>
            <w:tcW w:w="1440" w:type="dxa"/>
            <w:shd w:val="clear" w:color="auto" w:fill="auto"/>
          </w:tcPr>
          <w:p w14:paraId="75BC2DA4" w14:textId="77777777" w:rsidR="00565F22" w:rsidRPr="007E7A49" w:rsidRDefault="00565F22" w:rsidP="00333BE5">
            <w:pPr>
              <w:rPr>
                <w:sz w:val="20"/>
                <w:szCs w:val="20"/>
              </w:rPr>
            </w:pPr>
            <w:r w:rsidRPr="007E7A49">
              <w:rPr>
                <w:sz w:val="20"/>
                <w:szCs w:val="20"/>
              </w:rPr>
              <w:t>Simultaneous</w:t>
            </w:r>
          </w:p>
        </w:tc>
        <w:tc>
          <w:tcPr>
            <w:tcW w:w="1620" w:type="dxa"/>
            <w:shd w:val="clear" w:color="auto" w:fill="auto"/>
          </w:tcPr>
          <w:p w14:paraId="4F2FDA0C" w14:textId="77777777" w:rsidR="00565F22" w:rsidRPr="007E7A49" w:rsidRDefault="00565F22" w:rsidP="00333BE5">
            <w:pPr>
              <w:rPr>
                <w:sz w:val="20"/>
                <w:szCs w:val="20"/>
              </w:rPr>
            </w:pPr>
            <w:r w:rsidRPr="007E7A49">
              <w:rPr>
                <w:sz w:val="20"/>
                <w:szCs w:val="20"/>
              </w:rPr>
              <w:t xml:space="preserve">Sequential </w:t>
            </w:r>
          </w:p>
          <w:p w14:paraId="79CCE6BB" w14:textId="77777777" w:rsidR="00565F22" w:rsidRPr="007E7A49" w:rsidRDefault="00565F22" w:rsidP="00333BE5">
            <w:pPr>
              <w:rPr>
                <w:sz w:val="20"/>
                <w:szCs w:val="20"/>
              </w:rPr>
            </w:pPr>
            <w:r w:rsidRPr="007E7A49">
              <w:rPr>
                <w:sz w:val="20"/>
                <w:szCs w:val="20"/>
              </w:rPr>
              <w:t>NW first (note 1)</w:t>
            </w:r>
          </w:p>
        </w:tc>
        <w:tc>
          <w:tcPr>
            <w:tcW w:w="1530" w:type="dxa"/>
            <w:shd w:val="clear" w:color="auto" w:fill="auto"/>
          </w:tcPr>
          <w:p w14:paraId="44BC951C" w14:textId="77777777" w:rsidR="00565F22" w:rsidRPr="007E7A49" w:rsidRDefault="00565F22" w:rsidP="00333BE5">
            <w:pPr>
              <w:rPr>
                <w:sz w:val="20"/>
                <w:szCs w:val="20"/>
              </w:rPr>
            </w:pPr>
            <w:r w:rsidRPr="007E7A49">
              <w:rPr>
                <w:sz w:val="20"/>
                <w:szCs w:val="20"/>
              </w:rPr>
              <w:t>NW first</w:t>
            </w:r>
          </w:p>
        </w:tc>
        <w:tc>
          <w:tcPr>
            <w:tcW w:w="1710" w:type="dxa"/>
            <w:shd w:val="clear" w:color="auto" w:fill="auto"/>
          </w:tcPr>
          <w:p w14:paraId="11B132B5" w14:textId="77777777" w:rsidR="00565F22" w:rsidRPr="007E7A49" w:rsidRDefault="00565F22" w:rsidP="00333BE5">
            <w:pPr>
              <w:rPr>
                <w:sz w:val="20"/>
                <w:szCs w:val="20"/>
              </w:rPr>
            </w:pPr>
            <w:r w:rsidRPr="007E7A49">
              <w:rPr>
                <w:sz w:val="20"/>
                <w:szCs w:val="20"/>
              </w:rPr>
              <w:t xml:space="preserve"> UE first</w:t>
            </w:r>
          </w:p>
        </w:tc>
      </w:tr>
      <w:tr w:rsidR="00565F22" w:rsidRPr="007E7A49" w14:paraId="7D854922" w14:textId="77777777" w:rsidTr="00333BE5">
        <w:trPr>
          <w:trHeight w:val="906"/>
        </w:trPr>
        <w:tc>
          <w:tcPr>
            <w:tcW w:w="2425" w:type="dxa"/>
            <w:shd w:val="clear" w:color="auto" w:fill="auto"/>
          </w:tcPr>
          <w:p w14:paraId="1CF1674D" w14:textId="1F6417B8" w:rsidR="00565F22" w:rsidRPr="007E7A49" w:rsidRDefault="00565F22" w:rsidP="00565F22">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29793A98" w14:textId="77777777" w:rsidR="00565F22" w:rsidRPr="007E7A49" w:rsidRDefault="00565F22" w:rsidP="00333BE5">
            <w:pPr>
              <w:rPr>
                <w:sz w:val="20"/>
                <w:szCs w:val="20"/>
              </w:rPr>
            </w:pPr>
          </w:p>
        </w:tc>
        <w:tc>
          <w:tcPr>
            <w:tcW w:w="1440" w:type="dxa"/>
            <w:shd w:val="clear" w:color="auto" w:fill="auto"/>
            <w:vAlign w:val="center"/>
          </w:tcPr>
          <w:p w14:paraId="2AC99FBB" w14:textId="77777777" w:rsidR="00565F22" w:rsidRPr="007E7A49" w:rsidRDefault="00565F22" w:rsidP="00333BE5">
            <w:pPr>
              <w:rPr>
                <w:color w:val="000000"/>
                <w:sz w:val="20"/>
                <w:szCs w:val="20"/>
                <w:highlight w:val="yellow"/>
              </w:rPr>
            </w:pPr>
            <w:r w:rsidRPr="007E7A49">
              <w:rPr>
                <w:sz w:val="20"/>
                <w:szCs w:val="20"/>
              </w:rPr>
              <w:t>Yes. Performance refers to</w:t>
            </w:r>
            <w:r w:rsidRPr="007E7A49">
              <w:rPr>
                <w:strike/>
                <w:color w:val="FF0000"/>
                <w:sz w:val="20"/>
                <w:szCs w:val="20"/>
              </w:rPr>
              <w:t xml:space="preserve"> </w:t>
            </w:r>
            <w:r w:rsidRPr="007E7A49">
              <w:rPr>
                <w:sz w:val="20"/>
                <w:szCs w:val="20"/>
              </w:rPr>
              <w:t>observations</w:t>
            </w:r>
            <w:r w:rsidRPr="007E7A49">
              <w:rPr>
                <w:rStyle w:val="apple-converted-space"/>
                <w:sz w:val="20"/>
                <w:szCs w:val="20"/>
              </w:rPr>
              <w:t>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1401907E" w14:textId="77777777" w:rsidR="00565F22" w:rsidRPr="007E7A49" w:rsidRDefault="00565F22" w:rsidP="00333BE5">
            <w:pPr>
              <w:rPr>
                <w:rFonts w:eastAsia="Malgun Gothic"/>
                <w:strike/>
                <w:sz w:val="20"/>
                <w:szCs w:val="20"/>
              </w:rPr>
            </w:pPr>
            <w:r w:rsidRPr="007E7A49">
              <w:rPr>
                <w:color w:val="000000"/>
                <w:sz w:val="20"/>
                <w:szCs w:val="20"/>
              </w:rPr>
              <w:t xml:space="preserve">Yes. </w:t>
            </w:r>
            <w:r w:rsidRPr="007E7A49">
              <w:rPr>
                <w:sz w:val="20"/>
                <w:szCs w:val="20"/>
              </w:rPr>
              <w:t>Performance refers to</w:t>
            </w:r>
            <w:r w:rsidRPr="007E7A49">
              <w:rPr>
                <w:rStyle w:val="apple-converted-space"/>
                <w:sz w:val="20"/>
                <w:szCs w:val="20"/>
              </w:rPr>
              <w:t> </w:t>
            </w:r>
            <w:r w:rsidRPr="007E7A49">
              <w:rPr>
                <w:sz w:val="20"/>
                <w:szCs w:val="20"/>
              </w:rPr>
              <w:t>observations</w:t>
            </w:r>
            <w:r w:rsidRPr="007E7A49">
              <w:rPr>
                <w:rStyle w:val="apple-converted-space"/>
                <w:color w:val="FF0000"/>
                <w:sz w:val="20"/>
                <w:szCs w:val="20"/>
              </w:rPr>
              <w:t> </w:t>
            </w:r>
            <w:r w:rsidRPr="007E7A49">
              <w:rPr>
                <w:color w:val="FF0000"/>
                <w:sz w:val="20"/>
                <w:szCs w:val="20"/>
              </w:rPr>
              <w:t>in “1 NW part model to M&gt;1 UE part models” of Section 6.2.2.4, TR38.843</w:t>
            </w:r>
          </w:p>
        </w:tc>
        <w:tc>
          <w:tcPr>
            <w:tcW w:w="1530" w:type="dxa"/>
            <w:shd w:val="clear" w:color="auto" w:fill="auto"/>
            <w:vAlign w:val="center"/>
          </w:tcPr>
          <w:p w14:paraId="1B10F729" w14:textId="77777777" w:rsidR="00565F22" w:rsidRPr="007E7A49" w:rsidRDefault="00565F22" w:rsidP="00333BE5">
            <w:pPr>
              <w:jc w:val="both"/>
              <w:rPr>
                <w:sz w:val="20"/>
                <w:szCs w:val="20"/>
              </w:rPr>
            </w:pPr>
            <w:r w:rsidRPr="007E7A49">
              <w:rPr>
                <w:sz w:val="20"/>
                <w:szCs w:val="20"/>
              </w:rPr>
              <w:t>Yes. Performance refers to</w:t>
            </w:r>
            <w:r w:rsidRPr="007E7A49">
              <w:rPr>
                <w:strike/>
                <w:color w:val="FF0000"/>
                <w:sz w:val="20"/>
                <w:szCs w:val="20"/>
              </w:rPr>
              <w:t xml:space="preserve"> </w:t>
            </w:r>
            <w:r w:rsidRPr="007E7A49">
              <w:rPr>
                <w:sz w:val="20"/>
                <w:szCs w:val="20"/>
              </w:rPr>
              <w:t>observations</w:t>
            </w:r>
          </w:p>
          <w:p w14:paraId="74E69B03" w14:textId="77777777" w:rsidR="00565F22" w:rsidRPr="007E7A49" w:rsidRDefault="00565F22" w:rsidP="00333BE5">
            <w:pPr>
              <w:rPr>
                <w:color w:val="000000"/>
                <w:sz w:val="20"/>
                <w:szCs w:val="20"/>
              </w:rPr>
            </w:pPr>
            <w:r w:rsidRPr="007E7A49">
              <w:rPr>
                <w:color w:val="FF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4DD5A7FE" w14:textId="77777777" w:rsidR="00565F22" w:rsidRPr="007E7A49" w:rsidRDefault="00565F22" w:rsidP="00333BE5">
            <w:pPr>
              <w:jc w:val="both"/>
              <w:rPr>
                <w:sz w:val="20"/>
                <w:szCs w:val="20"/>
              </w:rPr>
            </w:pPr>
            <w:r w:rsidRPr="007E7A49">
              <w:rPr>
                <w:sz w:val="20"/>
                <w:szCs w:val="20"/>
              </w:rPr>
              <w:t>Yes.</w:t>
            </w:r>
            <w:r w:rsidRPr="007E7A49">
              <w:rPr>
                <w:rStyle w:val="apple-converted-space"/>
                <w:sz w:val="20"/>
                <w:szCs w:val="20"/>
              </w:rPr>
              <w:t> </w:t>
            </w:r>
          </w:p>
          <w:p w14:paraId="189A9650" w14:textId="77777777" w:rsidR="00565F22" w:rsidRPr="007E7A49" w:rsidRDefault="00565F22" w:rsidP="00333BE5">
            <w:pPr>
              <w:rPr>
                <w:color w:val="000000"/>
                <w:sz w:val="20"/>
                <w:szCs w:val="20"/>
              </w:rPr>
            </w:pPr>
            <w:r w:rsidRPr="007E7A49">
              <w:rPr>
                <w:sz w:val="20"/>
                <w:szCs w:val="20"/>
              </w:rPr>
              <w:t>Performance refers to</w:t>
            </w:r>
            <w:r w:rsidRPr="007E7A49">
              <w:rPr>
                <w:strike/>
                <w:color w:val="FF0000"/>
                <w:sz w:val="20"/>
                <w:szCs w:val="20"/>
              </w:rPr>
              <w:t xml:space="preserve"> </w:t>
            </w:r>
            <w:r w:rsidRPr="007E7A49">
              <w:rPr>
                <w:sz w:val="20"/>
                <w:szCs w:val="20"/>
              </w:rPr>
              <w:t>observations</w:t>
            </w:r>
            <w:r w:rsidRPr="007E7A49">
              <w:rPr>
                <w:rStyle w:val="apple-converted-space"/>
                <w:color w:val="FF0000"/>
                <w:sz w:val="20"/>
                <w:szCs w:val="20"/>
              </w:rPr>
              <w:t> </w:t>
            </w:r>
            <w:r w:rsidRPr="007E7A49">
              <w:rPr>
                <w:color w:val="FF0000"/>
                <w:sz w:val="20"/>
                <w:szCs w:val="20"/>
              </w:rPr>
              <w:t>in “UE first training, M&gt;1 UE part models to 1 NW part model” of Section 6.2.2.5, TR38.843</w:t>
            </w:r>
          </w:p>
        </w:tc>
      </w:tr>
      <w:tr w:rsidR="00565F22" w:rsidRPr="007E7A49" w14:paraId="4CBA9B7D" w14:textId="77777777" w:rsidTr="00333BE5">
        <w:trPr>
          <w:trHeight w:val="887"/>
        </w:trPr>
        <w:tc>
          <w:tcPr>
            <w:tcW w:w="2425" w:type="dxa"/>
            <w:shd w:val="clear" w:color="auto" w:fill="auto"/>
          </w:tcPr>
          <w:p w14:paraId="3B5FBE2B" w14:textId="5DEEAF8E" w:rsidR="00565F22" w:rsidRPr="007E7A49" w:rsidRDefault="00565F22" w:rsidP="00565F22">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630F4445" w14:textId="77777777" w:rsidR="00565F22" w:rsidRPr="007E7A49" w:rsidRDefault="00565F22" w:rsidP="00565F22">
            <w:pPr>
              <w:rPr>
                <w:rFonts w:eastAsia="DengXian"/>
                <w:sz w:val="20"/>
                <w:szCs w:val="20"/>
              </w:rPr>
            </w:pPr>
          </w:p>
          <w:p w14:paraId="7D53A7E4" w14:textId="77777777" w:rsidR="00565F22" w:rsidRPr="007E7A49" w:rsidRDefault="00565F22" w:rsidP="00333BE5">
            <w:pPr>
              <w:rPr>
                <w:sz w:val="20"/>
                <w:szCs w:val="20"/>
                <w:highlight w:val="yellow"/>
              </w:rPr>
            </w:pPr>
          </w:p>
        </w:tc>
        <w:tc>
          <w:tcPr>
            <w:tcW w:w="1440" w:type="dxa"/>
            <w:shd w:val="clear" w:color="auto" w:fill="auto"/>
            <w:vAlign w:val="center"/>
          </w:tcPr>
          <w:p w14:paraId="0D5CD07D" w14:textId="43DE31EF" w:rsidR="00565F22" w:rsidRPr="007E7A49" w:rsidRDefault="00565F22" w:rsidP="00333BE5">
            <w:pPr>
              <w:rPr>
                <w:color w:val="000000"/>
                <w:sz w:val="20"/>
                <w:szCs w:val="20"/>
                <w:highlight w:val="yellow"/>
              </w:rPr>
            </w:pPr>
            <w:r w:rsidRPr="00B76741">
              <w:rPr>
                <w:rFonts w:eastAsia="Malgun Gothic"/>
                <w:color w:val="000000"/>
                <w:sz w:val="20"/>
                <w:szCs w:val="20"/>
              </w:rPr>
              <w:t>Yes. Performance refers to observation</w:t>
            </w:r>
            <w:r w:rsidR="00B76741">
              <w:rPr>
                <w:rFonts w:eastAsia="Malgun Gothic"/>
                <w:color w:val="000000"/>
                <w:sz w:val="20"/>
                <w:szCs w:val="20"/>
              </w:rPr>
              <w:t xml:space="preserve">s </w:t>
            </w:r>
            <w:r w:rsidRPr="007E7A49">
              <w:rPr>
                <w:color w:val="FF0000"/>
                <w:sz w:val="20"/>
                <w:szCs w:val="20"/>
              </w:rPr>
              <w:t>in “1 NW part model to M&gt;1 UE part models” and “1 UE part model to N&gt;1 NW part models” of Section 6.2.2.4, TR38.843</w:t>
            </w:r>
          </w:p>
        </w:tc>
        <w:tc>
          <w:tcPr>
            <w:tcW w:w="1620" w:type="dxa"/>
            <w:shd w:val="clear" w:color="auto" w:fill="auto"/>
          </w:tcPr>
          <w:p w14:paraId="6302E4A4" w14:textId="10BEFBD7" w:rsidR="00565F22" w:rsidRPr="007E7A49" w:rsidRDefault="00B76741" w:rsidP="00333BE5">
            <w:pPr>
              <w:rPr>
                <w:rFonts w:eastAsia="Malgun Gothic"/>
                <w:sz w:val="20"/>
                <w:szCs w:val="20"/>
                <w:highlight w:val="yellow"/>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in “1 NW part model to M&gt;1 UE part models” of Section 6.2.2.4, TR38.843</w:t>
            </w:r>
          </w:p>
        </w:tc>
        <w:tc>
          <w:tcPr>
            <w:tcW w:w="1530" w:type="dxa"/>
            <w:shd w:val="clear" w:color="auto" w:fill="auto"/>
            <w:vAlign w:val="center"/>
          </w:tcPr>
          <w:p w14:paraId="010A5221" w14:textId="77777777" w:rsidR="00565F22" w:rsidRPr="007E7A49" w:rsidRDefault="00565F22" w:rsidP="00333BE5">
            <w:pPr>
              <w:jc w:val="both"/>
              <w:rPr>
                <w:sz w:val="20"/>
                <w:szCs w:val="20"/>
              </w:rPr>
            </w:pPr>
            <w:r w:rsidRPr="007E7A49">
              <w:rPr>
                <w:sz w:val="20"/>
                <w:szCs w:val="20"/>
                <w:shd w:val="clear" w:color="auto" w:fill="FFFF00"/>
              </w:rPr>
              <w:t>Yes per camped cell.</w:t>
            </w:r>
          </w:p>
          <w:p w14:paraId="03FD7AB5" w14:textId="3D9CFEDF" w:rsidR="00565F22" w:rsidRPr="007E7A49" w:rsidRDefault="00565F22" w:rsidP="00333BE5">
            <w:pPr>
              <w:rPr>
                <w:color w:val="000000"/>
                <w:sz w:val="20"/>
                <w:szCs w:val="20"/>
                <w:highlight w:val="yellow"/>
              </w:rPr>
            </w:pPr>
            <w:r w:rsidRPr="007E7A49">
              <w:rPr>
                <w:sz w:val="20"/>
                <w:szCs w:val="20"/>
                <w:shd w:val="clear" w:color="auto" w:fill="FFFF00"/>
              </w:rPr>
              <w:t>Generalization over multiple NW</w:t>
            </w:r>
            <w:r w:rsidR="00B76741">
              <w:rPr>
                <w:sz w:val="20"/>
                <w:szCs w:val="20"/>
                <w:shd w:val="clear" w:color="auto" w:fill="FFFF00"/>
              </w:rPr>
              <w:t xml:space="preserve"> vendor</w:t>
            </w:r>
            <w:r w:rsidRPr="007E7A49">
              <w:rPr>
                <w:sz w:val="20"/>
                <w:szCs w:val="20"/>
                <w:shd w:val="clear" w:color="auto" w:fill="FFFF00"/>
              </w:rPr>
              <w:t>, performance</w:t>
            </w:r>
            <w:r w:rsidR="00B76741">
              <w:rPr>
                <w:sz w:val="20"/>
                <w:szCs w:val="20"/>
                <w:shd w:val="clear" w:color="auto" w:fill="FFFF00"/>
              </w:rPr>
              <w:t xml:space="preserve"> loss</w:t>
            </w:r>
            <w:r w:rsidRPr="007E7A49">
              <w:rPr>
                <w:sz w:val="20"/>
                <w:szCs w:val="20"/>
                <w:shd w:val="clear" w:color="auto" w:fill="FFFF00"/>
              </w:rPr>
              <w:t xml:space="preserve"> refers to</w:t>
            </w:r>
            <w:r w:rsidRPr="007E7A49">
              <w:rPr>
                <w:strike/>
                <w:color w:val="FF0000"/>
                <w:sz w:val="20"/>
                <w:szCs w:val="20"/>
                <w:shd w:val="clear" w:color="auto" w:fill="FFFF00"/>
              </w:rPr>
              <w:t xml:space="preserve"> </w:t>
            </w:r>
            <w:r w:rsidRPr="007E7A49">
              <w:rPr>
                <w:sz w:val="20"/>
                <w:szCs w:val="20"/>
                <w:shd w:val="clear" w:color="auto" w:fill="FFFF00"/>
              </w:rPr>
              <w:t>observations</w:t>
            </w:r>
            <w:r w:rsidRPr="007E7A49">
              <w:rPr>
                <w:rStyle w:val="apple-converted-space"/>
                <w:color w:val="FF0000"/>
                <w:sz w:val="20"/>
                <w:szCs w:val="20"/>
              </w:rPr>
              <w:t> </w:t>
            </w:r>
            <w:r w:rsidRPr="007E7A49">
              <w:rPr>
                <w:color w:val="FF0000"/>
                <w:sz w:val="20"/>
                <w:szCs w:val="20"/>
              </w:rPr>
              <w:t>in “NW first training, 1 UE part model to N&gt;1 NW part models” of Section 6.2.2.5, TR38.843</w:t>
            </w:r>
          </w:p>
        </w:tc>
        <w:tc>
          <w:tcPr>
            <w:tcW w:w="1710" w:type="dxa"/>
            <w:shd w:val="clear" w:color="auto" w:fill="auto"/>
            <w:vAlign w:val="center"/>
          </w:tcPr>
          <w:p w14:paraId="2D270369" w14:textId="2EB27273" w:rsidR="00565F22" w:rsidRPr="00B76741" w:rsidRDefault="00B76741" w:rsidP="00B76741">
            <w:pPr>
              <w:jc w:val="both"/>
              <w:rPr>
                <w:sz w:val="20"/>
                <w:szCs w:val="20"/>
              </w:rPr>
            </w:pPr>
            <w:r w:rsidRPr="00B76741">
              <w:rPr>
                <w:rFonts w:eastAsia="Malgun Gothic"/>
                <w:color w:val="000000"/>
                <w:sz w:val="20"/>
                <w:szCs w:val="20"/>
              </w:rPr>
              <w:t>Yes. Performance refers to observation</w:t>
            </w:r>
            <w:r>
              <w:rPr>
                <w:rFonts w:eastAsia="Malgun Gothic"/>
                <w:color w:val="000000"/>
                <w:sz w:val="20"/>
                <w:szCs w:val="20"/>
              </w:rPr>
              <w:t xml:space="preserve">s </w:t>
            </w:r>
            <w:r w:rsidR="00565F22" w:rsidRPr="007E7A49">
              <w:rPr>
                <w:color w:val="FF0000"/>
                <w:sz w:val="20"/>
                <w:szCs w:val="20"/>
              </w:rPr>
              <w:t>in “UE first training, 1 NW part model to 1 UE part model, same backbone”, and “UE first training, 1 NW part model to 1 UE part model, different backbones”  of Section 6.2.2.5, TR38.843</w:t>
            </w:r>
          </w:p>
        </w:tc>
      </w:tr>
    </w:tbl>
    <w:p w14:paraId="3251760B" w14:textId="77777777" w:rsidR="00565F22" w:rsidRDefault="00565F22">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3BCAE390" w14:textId="77777777" w:rsidR="001370DF" w:rsidRDefault="001370DF">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this is within 3GPP scope or not. Based on majority of submission, FL propose to include this in the specification scope.  </w:t>
      </w:r>
    </w:p>
    <w:p w14:paraId="22DD034B" w14:textId="34E8C334" w:rsidR="00113FA8" w:rsidRDefault="00747073">
      <w:pPr>
        <w:pStyle w:val="Heading3"/>
        <w:numPr>
          <w:ilvl w:val="0"/>
          <w:numId w:val="0"/>
        </w:numPr>
        <w:ind w:left="720" w:hanging="720"/>
        <w:rPr>
          <w:b/>
          <w:bCs/>
          <w:i/>
          <w:iCs/>
          <w:sz w:val="20"/>
          <w:szCs w:val="20"/>
        </w:rPr>
      </w:pPr>
      <w:r>
        <w:rPr>
          <w:b/>
          <w:bCs/>
          <w:i/>
          <w:iCs/>
          <w:sz w:val="20"/>
          <w:szCs w:val="20"/>
        </w:rPr>
        <w:t>Proposal 2-2-1</w:t>
      </w:r>
      <w:r w:rsidR="00B9440A">
        <w:rPr>
          <w:b/>
          <w:bCs/>
          <w:i/>
          <w:iCs/>
          <w:sz w:val="20"/>
          <w:szCs w:val="20"/>
        </w:rPr>
        <w:t>(closed)</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r>
              <w:rPr>
                <w:rFonts w:eastAsia="Yu Mincho"/>
                <w:sz w:val="20"/>
                <w:szCs w:val="20"/>
                <w:lang w:eastAsia="ja-JP"/>
              </w:rPr>
              <w:t>Futurewei</w:t>
            </w:r>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r w:rsidRPr="00F00DB8">
              <w:rPr>
                <w:rFonts w:eastAsia="Yu Mincho"/>
                <w:b/>
                <w:bCs/>
                <w:i/>
                <w:iCs/>
                <w:szCs w:val="20"/>
                <w:lang w:val="fr-FR" w:eastAsia="ja-JP"/>
              </w:rPr>
              <w:t>Quantization/de-quantization related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0C1DA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7B728610" w14:textId="5C540988" w:rsidR="00FA522B" w:rsidRDefault="00FA522B">
      <w:pPr>
        <w:contextualSpacing/>
        <w:rPr>
          <w:color w:val="000000" w:themeColor="text1"/>
          <w:szCs w:val="20"/>
        </w:rPr>
      </w:pPr>
      <w:r>
        <w:rPr>
          <w:rFonts w:eastAsia="Yu Mincho"/>
          <w:sz w:val="20"/>
          <w:szCs w:val="20"/>
          <w:lang w:eastAsia="ja-JP"/>
        </w:rPr>
        <w:t>Proposal is updated based on comments to capture: (1) make it more generic to include dataset delivery of the 1</w:t>
      </w:r>
      <w:r w:rsidRPr="00FA522B">
        <w:rPr>
          <w:rFonts w:eastAsia="Yu Mincho"/>
          <w:sz w:val="20"/>
          <w:szCs w:val="20"/>
          <w:vertAlign w:val="superscript"/>
          <w:lang w:eastAsia="ja-JP"/>
        </w:rPr>
        <w:t>st</w:t>
      </w:r>
      <w:r>
        <w:rPr>
          <w:rFonts w:eastAsia="Yu Mincho"/>
          <w:sz w:val="20"/>
          <w:szCs w:val="20"/>
          <w:lang w:eastAsia="ja-JP"/>
        </w:rPr>
        <w:t xml:space="preserve"> step data collection for all training types, and (2) wording update  </w:t>
      </w:r>
    </w:p>
    <w:p w14:paraId="6E8CCC5B" w14:textId="77777777" w:rsidR="00FA522B" w:rsidRDefault="00FA522B">
      <w:pPr>
        <w:contextualSpacing/>
        <w:rPr>
          <w:color w:val="000000" w:themeColor="text1"/>
          <w:szCs w:val="20"/>
        </w:rPr>
      </w:pPr>
    </w:p>
    <w:p w14:paraId="5D464BE5" w14:textId="717B2A16" w:rsidR="00B9440A" w:rsidRDefault="00B9440A" w:rsidP="00B9440A">
      <w:pPr>
        <w:pStyle w:val="Heading3"/>
        <w:numPr>
          <w:ilvl w:val="0"/>
          <w:numId w:val="0"/>
        </w:numPr>
        <w:ind w:left="720" w:hanging="720"/>
        <w:rPr>
          <w:b/>
          <w:bCs/>
          <w:i/>
          <w:iCs/>
          <w:sz w:val="20"/>
          <w:szCs w:val="20"/>
        </w:rPr>
      </w:pPr>
      <w:r>
        <w:rPr>
          <w:b/>
          <w:bCs/>
          <w:i/>
          <w:iCs/>
          <w:sz w:val="20"/>
          <w:szCs w:val="20"/>
        </w:rPr>
        <w:t>Proposal 2-2-1(v1)</w:t>
      </w:r>
    </w:p>
    <w:p w14:paraId="6CDA86F3" w14:textId="1DB92F76" w:rsidR="00B9440A" w:rsidRDefault="00B9440A" w:rsidP="00B9440A">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w:t>
      </w:r>
      <w:r w:rsidRPr="00B9440A">
        <w:rPr>
          <w:rFonts w:eastAsia="Malgun Gothic"/>
          <w:b/>
          <w:bCs/>
          <w:i/>
          <w:iCs/>
          <w:color w:val="FF0000"/>
          <w:sz w:val="20"/>
          <w:szCs w:val="20"/>
        </w:rPr>
        <w:t>case</w:t>
      </w:r>
      <w:r w:rsidRPr="00B9440A">
        <w:rPr>
          <w:rFonts w:eastAsia="Malgun Gothic"/>
          <w:b/>
          <w:bCs/>
          <w:i/>
          <w:iCs/>
          <w:strike/>
          <w:color w:val="FF0000"/>
          <w:sz w:val="20"/>
          <w:szCs w:val="20"/>
        </w:rPr>
        <w:t xml:space="preserve"> with training collaboration type 3, for sequential training</w:t>
      </w:r>
      <w:r>
        <w:rPr>
          <w:rFonts w:eastAsia="Malgun Gothic"/>
          <w:b/>
          <w:bCs/>
          <w:i/>
          <w:iCs/>
          <w:color w:val="000000" w:themeColor="text1"/>
          <w:sz w:val="20"/>
          <w:szCs w:val="20"/>
        </w:rPr>
        <w:t xml:space="preserve">, the following </w:t>
      </w:r>
      <w:r w:rsidRPr="00B9440A">
        <w:rPr>
          <w:rFonts w:eastAsia="Malgun Gothic"/>
          <w:b/>
          <w:bCs/>
          <w:i/>
          <w:iCs/>
          <w:color w:val="FF0000"/>
          <w:sz w:val="20"/>
          <w:szCs w:val="20"/>
        </w:rPr>
        <w:t>potential spec impact</w:t>
      </w:r>
      <w:r>
        <w:rPr>
          <w:rFonts w:eastAsia="Malgun Gothic"/>
          <w:b/>
          <w:bCs/>
          <w:i/>
          <w:iCs/>
          <w:color w:val="000000" w:themeColor="text1"/>
          <w:sz w:val="20"/>
          <w:szCs w:val="20"/>
        </w:rPr>
        <w:t xml:space="preserve"> </w:t>
      </w:r>
      <w:r w:rsidRPr="00B9440A">
        <w:rPr>
          <w:rFonts w:eastAsia="Malgun Gothic"/>
          <w:b/>
          <w:bCs/>
          <w:i/>
          <w:iCs/>
          <w:strike/>
          <w:color w:val="000000" w:themeColor="text1"/>
          <w:sz w:val="20"/>
          <w:szCs w:val="20"/>
        </w:rPr>
        <w:t>aspects</w:t>
      </w:r>
      <w:r>
        <w:rPr>
          <w:rFonts w:eastAsia="Malgun Gothic"/>
          <w:b/>
          <w:bCs/>
          <w:i/>
          <w:iCs/>
          <w:color w:val="000000" w:themeColor="text1"/>
          <w:sz w:val="20"/>
          <w:szCs w:val="20"/>
        </w:rPr>
        <w:t xml:space="preserve"> have been identified for dataset delivery, including:   </w:t>
      </w:r>
    </w:p>
    <w:p w14:paraId="167814A9" w14:textId="3CA61F82"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reconstruction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UE side to NW side. </w:t>
      </w:r>
    </w:p>
    <w:p w14:paraId="17BD5EF4"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generation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NW side to UE side </w:t>
      </w:r>
    </w:p>
    <w:p w14:paraId="56F07C06" w14:textId="539A8F8E" w:rsidR="00B9440A" w:rsidRP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color w:val="FF0000"/>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w:t>
      </w:r>
      <w:r w:rsidRPr="00FA522B">
        <w:rPr>
          <w:rFonts w:ascii="Times New Roman" w:eastAsia="Malgun Gothic" w:hAnsi="Times New Roman"/>
          <w:b/>
          <w:bCs/>
          <w:i/>
          <w:iCs/>
          <w:strike/>
          <w:color w:val="FF0000"/>
          <w:szCs w:val="20"/>
        </w:rPr>
        <w:t>potentially</w:t>
      </w:r>
      <w:r w:rsidRPr="00B9440A">
        <w:rPr>
          <w:rFonts w:ascii="Times New Roman" w:eastAsia="Malgun Gothic" w:hAnsi="Times New Roman"/>
          <w:b/>
          <w:bCs/>
          <w:i/>
          <w:iCs/>
          <w:color w:val="000000" w:themeColor="text1"/>
          <w:szCs w:val="20"/>
        </w:rPr>
        <w:t xml:space="preserve"> over the air delivery.</w:t>
      </w:r>
      <w:r w:rsidRPr="00B9440A">
        <w:rPr>
          <w:rFonts w:ascii="Times New Roman" w:eastAsiaTheme="minorEastAsia" w:hAnsi="Times New Roman"/>
          <w:bCs/>
          <w:iCs/>
          <w:szCs w:val="20"/>
        </w:rPr>
        <w:t xml:space="preserve">  </w:t>
      </w:r>
    </w:p>
    <w:p w14:paraId="62D2D3A9"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D0EE04C"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ED71B7C" w14:textId="77777777" w:rsidR="00B9440A" w:rsidRDefault="00B9440A">
      <w:pPr>
        <w:contextualSpacing/>
        <w:rPr>
          <w:color w:val="000000" w:themeColor="text1"/>
          <w:szCs w:val="20"/>
        </w:rPr>
      </w:pPr>
    </w:p>
    <w:p w14:paraId="250A7360" w14:textId="77777777" w:rsidR="00B9440A" w:rsidRDefault="00B9440A">
      <w:pPr>
        <w:contextualSpacing/>
        <w:rPr>
          <w:color w:val="000000" w:themeColor="text1"/>
          <w:szCs w:val="20"/>
        </w:rPr>
      </w:pPr>
    </w:p>
    <w:p w14:paraId="422F21C0" w14:textId="77777777" w:rsidR="00B9440A" w:rsidRDefault="00B9440A" w:rsidP="00B9440A">
      <w:pPr>
        <w:tabs>
          <w:tab w:val="left" w:pos="990"/>
        </w:tabs>
        <w:rPr>
          <w:szCs w:val="20"/>
          <w:lang w:eastAsia="en-US"/>
        </w:rPr>
      </w:pPr>
    </w:p>
    <w:p w14:paraId="252EA00A" w14:textId="77777777" w:rsidR="00B9440A" w:rsidRDefault="00B9440A" w:rsidP="00B9440A">
      <w:pPr>
        <w:tabs>
          <w:tab w:val="left" w:pos="990"/>
        </w:tabs>
        <w:rPr>
          <w:szCs w:val="20"/>
          <w:lang w:eastAsia="en-US"/>
        </w:rPr>
      </w:pPr>
    </w:p>
    <w:p w14:paraId="08BE5895" w14:textId="77777777" w:rsidR="00B9440A" w:rsidRDefault="00B9440A" w:rsidP="00B9440A">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B9440A" w14:paraId="73A999F2" w14:textId="77777777" w:rsidTr="000C1DAD">
        <w:tc>
          <w:tcPr>
            <w:tcW w:w="1885" w:type="dxa"/>
          </w:tcPr>
          <w:p w14:paraId="09590168" w14:textId="77777777" w:rsidR="00B9440A" w:rsidRDefault="00B9440A" w:rsidP="000C1DAD">
            <w:pPr>
              <w:rPr>
                <w:b/>
                <w:bCs/>
                <w:sz w:val="20"/>
                <w:szCs w:val="20"/>
                <w:lang w:eastAsia="en-US"/>
              </w:rPr>
            </w:pPr>
            <w:r>
              <w:rPr>
                <w:b/>
                <w:bCs/>
                <w:sz w:val="20"/>
                <w:szCs w:val="20"/>
                <w:lang w:eastAsia="en-US"/>
              </w:rPr>
              <w:t>Company</w:t>
            </w:r>
          </w:p>
        </w:tc>
        <w:tc>
          <w:tcPr>
            <w:tcW w:w="7238" w:type="dxa"/>
          </w:tcPr>
          <w:p w14:paraId="3697ABE1" w14:textId="77777777" w:rsidR="00B9440A" w:rsidRDefault="00B9440A" w:rsidP="000C1DAD">
            <w:pPr>
              <w:rPr>
                <w:b/>
                <w:bCs/>
                <w:sz w:val="20"/>
                <w:szCs w:val="20"/>
                <w:lang w:eastAsia="en-US"/>
              </w:rPr>
            </w:pPr>
            <w:r>
              <w:rPr>
                <w:b/>
                <w:bCs/>
                <w:sz w:val="20"/>
                <w:szCs w:val="20"/>
                <w:lang w:eastAsia="en-US"/>
              </w:rPr>
              <w:t>View</w:t>
            </w:r>
          </w:p>
        </w:tc>
      </w:tr>
      <w:tr w:rsidR="00B9440A" w14:paraId="25DB56C5" w14:textId="77777777" w:rsidTr="000C1DAD">
        <w:tc>
          <w:tcPr>
            <w:tcW w:w="1885" w:type="dxa"/>
          </w:tcPr>
          <w:p w14:paraId="3F163047" w14:textId="5B96EEBB" w:rsidR="00B9440A" w:rsidRPr="007D2322" w:rsidRDefault="007D2322" w:rsidP="000C1DAD">
            <w:pPr>
              <w:rPr>
                <w:sz w:val="20"/>
                <w:szCs w:val="20"/>
                <w:lang w:eastAsia="en-US"/>
              </w:rPr>
            </w:pPr>
            <w:r w:rsidRPr="007D2322">
              <w:rPr>
                <w:sz w:val="20"/>
                <w:szCs w:val="20"/>
                <w:lang w:eastAsia="en-US"/>
              </w:rPr>
              <w:t>AT&amp;T</w:t>
            </w:r>
          </w:p>
        </w:tc>
        <w:tc>
          <w:tcPr>
            <w:tcW w:w="7238" w:type="dxa"/>
          </w:tcPr>
          <w:p w14:paraId="5146D80D" w14:textId="67A696EE" w:rsidR="00B9440A" w:rsidRPr="007D2322" w:rsidRDefault="007D2322" w:rsidP="000C1DAD">
            <w:pPr>
              <w:rPr>
                <w:sz w:val="20"/>
                <w:szCs w:val="20"/>
                <w:lang w:eastAsia="en-US"/>
              </w:rPr>
            </w:pPr>
            <w:r w:rsidRPr="007D2322">
              <w:rPr>
                <w:sz w:val="20"/>
                <w:szCs w:val="20"/>
                <w:lang w:eastAsia="en-US"/>
              </w:rPr>
              <w:t>Support</w:t>
            </w:r>
          </w:p>
        </w:tc>
      </w:tr>
      <w:tr w:rsidR="009044D0" w14:paraId="36DF5EFF" w14:textId="77777777" w:rsidTr="000C1DAD">
        <w:tc>
          <w:tcPr>
            <w:tcW w:w="1885" w:type="dxa"/>
          </w:tcPr>
          <w:p w14:paraId="0CBE5B57" w14:textId="611D7521" w:rsidR="009044D0" w:rsidRPr="007D2322" w:rsidRDefault="009044D0" w:rsidP="000C1DAD">
            <w:pPr>
              <w:rPr>
                <w:sz w:val="20"/>
                <w:szCs w:val="20"/>
                <w:lang w:eastAsia="en-US"/>
              </w:rPr>
            </w:pPr>
            <w:r>
              <w:rPr>
                <w:sz w:val="20"/>
                <w:szCs w:val="20"/>
                <w:lang w:eastAsia="en-US"/>
              </w:rPr>
              <w:t>Futurewei</w:t>
            </w:r>
          </w:p>
        </w:tc>
        <w:tc>
          <w:tcPr>
            <w:tcW w:w="7238" w:type="dxa"/>
          </w:tcPr>
          <w:p w14:paraId="7DC2D7D7" w14:textId="1581C887" w:rsidR="009044D0" w:rsidRPr="007D2322" w:rsidRDefault="009044D0" w:rsidP="000C1DAD">
            <w:pPr>
              <w:rPr>
                <w:sz w:val="20"/>
                <w:szCs w:val="20"/>
                <w:lang w:eastAsia="en-US"/>
              </w:rPr>
            </w:pPr>
            <w:r>
              <w:rPr>
                <w:sz w:val="20"/>
                <w:szCs w:val="20"/>
                <w:lang w:eastAsia="en-US"/>
              </w:rPr>
              <w:t>We are ok with the proposal.</w:t>
            </w:r>
          </w:p>
        </w:tc>
      </w:tr>
      <w:tr w:rsidR="00396839" w:rsidRPr="00B33790" w14:paraId="58081400" w14:textId="77777777" w:rsidTr="00396839">
        <w:tc>
          <w:tcPr>
            <w:tcW w:w="1885" w:type="dxa"/>
          </w:tcPr>
          <w:p w14:paraId="12D6AD8D" w14:textId="77777777" w:rsidR="00396839" w:rsidRPr="00B33790" w:rsidRDefault="00396839" w:rsidP="000C1DAD">
            <w:pPr>
              <w:rPr>
                <w:sz w:val="20"/>
                <w:szCs w:val="20"/>
                <w:lang w:eastAsia="en-US"/>
              </w:rPr>
            </w:pPr>
            <w:r w:rsidRPr="00B33790">
              <w:rPr>
                <w:sz w:val="20"/>
                <w:szCs w:val="20"/>
                <w:lang w:eastAsia="en-US"/>
              </w:rPr>
              <w:t>Fujitsu</w:t>
            </w:r>
          </w:p>
        </w:tc>
        <w:tc>
          <w:tcPr>
            <w:tcW w:w="7238" w:type="dxa"/>
          </w:tcPr>
          <w:p w14:paraId="50CCB351" w14:textId="77777777" w:rsidR="00396839" w:rsidRPr="00B33790" w:rsidRDefault="00396839" w:rsidP="000C1DAD">
            <w:pPr>
              <w:rPr>
                <w:sz w:val="20"/>
                <w:szCs w:val="20"/>
                <w:lang w:eastAsia="en-US"/>
              </w:rPr>
            </w:pPr>
            <w:r w:rsidRPr="00B33790">
              <w:rPr>
                <w:sz w:val="20"/>
                <w:szCs w:val="20"/>
                <w:lang w:eastAsia="en-US"/>
              </w:rPr>
              <w:t>Support</w:t>
            </w:r>
          </w:p>
        </w:tc>
      </w:tr>
    </w:tbl>
    <w:p w14:paraId="1510D7AF" w14:textId="77777777" w:rsidR="00B9440A" w:rsidRDefault="00B9440A">
      <w:pPr>
        <w:contextualSpacing/>
        <w:rPr>
          <w:color w:val="000000" w:themeColor="text1"/>
          <w:szCs w:val="20"/>
        </w:rPr>
      </w:pPr>
    </w:p>
    <w:p w14:paraId="78C88A18" w14:textId="77777777" w:rsidR="00B9440A" w:rsidRDefault="00B9440A">
      <w:pPr>
        <w:contextualSpacing/>
        <w:rPr>
          <w:color w:val="000000" w:themeColor="text1"/>
          <w:szCs w:val="20"/>
        </w:rPr>
      </w:pPr>
    </w:p>
    <w:p w14:paraId="5D175C4F" w14:textId="77777777" w:rsidR="00113FA8" w:rsidRDefault="00747073">
      <w:pPr>
        <w:pStyle w:val="Heading2"/>
      </w:pPr>
      <w:r>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subbands, number of ports etc, were removed with online comments. The comment was that either padding or adaptation layer used to enable scalability does not change the CSI payload size. </w:t>
      </w:r>
      <w:r>
        <w:rPr>
          <w:sz w:val="20"/>
          <w:szCs w:val="20"/>
          <w:lang w:eastAsia="en-US"/>
        </w:rPr>
        <w:t xml:space="preserve">In legacy codebook, NW configure the subbands for PMI feedback. Up to 38 subbands can be configured for e-type II codebook. The number of subbands is the same as the number of frequency basis.  The UCI overhead is in general scale with the number of subbands,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So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2F23DED8" w:rsidR="00113FA8" w:rsidRDefault="00747073">
      <w:pPr>
        <w:pStyle w:val="Heading3"/>
        <w:numPr>
          <w:ilvl w:val="0"/>
          <w:numId w:val="0"/>
        </w:numPr>
        <w:rPr>
          <w:b/>
          <w:bCs/>
          <w:i/>
          <w:iCs/>
          <w:sz w:val="20"/>
          <w:szCs w:val="20"/>
        </w:rPr>
      </w:pPr>
      <w:r>
        <w:rPr>
          <w:b/>
          <w:bCs/>
          <w:i/>
          <w:iCs/>
          <w:sz w:val="20"/>
          <w:szCs w:val="20"/>
        </w:rPr>
        <w:t>Proposal 2-3-1</w:t>
      </w:r>
      <w:r w:rsidR="00F54D39">
        <w:rPr>
          <w:b/>
          <w:bCs/>
          <w:i/>
          <w:iCs/>
          <w:sz w:val="20"/>
          <w:szCs w:val="20"/>
        </w:rPr>
        <w:t>(closed)</w:t>
      </w:r>
      <w:r>
        <w:rPr>
          <w:b/>
          <w:bCs/>
          <w:i/>
          <w:iCs/>
          <w:sz w:val="20"/>
          <w:szCs w:val="20"/>
        </w:rPr>
        <w:t xml:space="preserve">: </w:t>
      </w:r>
    </w:p>
    <w:p w14:paraId="35A09BE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t xml:space="preserve">Proposal 2-3-1: </w:t>
            </w:r>
          </w:p>
          <w:p w14:paraId="5B9B4071"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r>
              <w:rPr>
                <w:sz w:val="20"/>
                <w:szCs w:val="20"/>
                <w:lang w:eastAsia="en-US"/>
              </w:rPr>
              <w:t>Futurewei</w:t>
            </w:r>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We think only one option for UE initiation and NW initiation to align the paring information is sufficient. Hence, we suggest “Additional NW and UE interaction to align the paring information:” to changed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general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0C1DA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708E1A60" w:rsidR="00BF7E7C" w:rsidRDefault="00BF7E7C" w:rsidP="00BF7E7C">
      <w:pPr>
        <w:pStyle w:val="Heading3"/>
        <w:numPr>
          <w:ilvl w:val="0"/>
          <w:numId w:val="0"/>
        </w:numPr>
        <w:rPr>
          <w:b/>
          <w:bCs/>
          <w:i/>
          <w:iCs/>
          <w:sz w:val="20"/>
          <w:szCs w:val="20"/>
        </w:rPr>
      </w:pPr>
      <w:r>
        <w:rPr>
          <w:b/>
          <w:bCs/>
          <w:i/>
          <w:iCs/>
          <w:sz w:val="20"/>
          <w:szCs w:val="20"/>
        </w:rPr>
        <w:t>Proposal 2-3-1(v1</w:t>
      </w:r>
      <w:r w:rsidR="00B2781F">
        <w:rPr>
          <w:b/>
          <w:bCs/>
          <w:i/>
          <w:iCs/>
          <w:sz w:val="20"/>
          <w:szCs w:val="20"/>
        </w:rPr>
        <w:t xml:space="preserve"> closed</w:t>
      </w:r>
      <w:r>
        <w:rPr>
          <w:b/>
          <w:bCs/>
          <w:i/>
          <w:iCs/>
          <w:sz w:val="20"/>
          <w:szCs w:val="20"/>
        </w:rPr>
        <w:t xml:space="preserve">): </w:t>
      </w:r>
    </w:p>
    <w:p w14:paraId="47D9C00E" w14:textId="77777777" w:rsidR="00BF7E7C" w:rsidRDefault="00BF7E7C" w:rsidP="00BF7E7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2F98392D"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to align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p>
    <w:p w14:paraId="2F43C144" w14:textId="7DD64E15"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217E7A8F"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0B7AFDDF" w14:textId="256137E7" w:rsidR="00046503" w:rsidRDefault="001A5AB8" w:rsidP="002E4A82">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2E4A82" w:rsidRPr="002E4A82">
        <w:rPr>
          <w:rFonts w:ascii="Times New Roman" w:eastAsia="Times New Roman" w:hAnsi="Times New Roman"/>
          <w:b/>
          <w:bCs/>
          <w:i/>
          <w:iCs/>
          <w:szCs w:val="20"/>
          <w:highlight w:val="yellow"/>
          <w:lang w:val="en-US"/>
        </w:rPr>
        <w:t>Pa</w:t>
      </w:r>
      <w:r w:rsidR="00275D0B">
        <w:rPr>
          <w:rFonts w:ascii="Times New Roman" w:eastAsia="Times New Roman" w:hAnsi="Times New Roman"/>
          <w:b/>
          <w:bCs/>
          <w:i/>
          <w:iCs/>
          <w:szCs w:val="20"/>
          <w:highlight w:val="yellow"/>
          <w:lang w:val="en-US"/>
        </w:rPr>
        <w:t>i</w:t>
      </w:r>
      <w:r w:rsidR="002E4A82" w:rsidRPr="002E4A82">
        <w:rPr>
          <w:rFonts w:ascii="Times New Roman" w:eastAsia="Times New Roman" w:hAnsi="Times New Roman"/>
          <w:b/>
          <w:bCs/>
          <w:i/>
          <w:iCs/>
          <w:szCs w:val="20"/>
          <w:highlight w:val="yellow"/>
          <w:lang w:val="en-US"/>
        </w:rPr>
        <w:t>ring information can be considered as model ID</w:t>
      </w:r>
      <w:r>
        <w:rPr>
          <w:rFonts w:ascii="Times New Roman" w:eastAsia="Times New Roman" w:hAnsi="Times New Roman"/>
          <w:b/>
          <w:bCs/>
          <w:i/>
          <w:iCs/>
          <w:szCs w:val="20"/>
          <w:highlight w:val="yellow"/>
          <w:lang w:val="en-US"/>
        </w:rPr>
        <w:t>]</w:t>
      </w:r>
      <w:r w:rsidR="001E4791">
        <w:rPr>
          <w:rFonts w:ascii="Times New Roman" w:eastAsia="Times New Roman" w:hAnsi="Times New Roman"/>
          <w:b/>
          <w:bCs/>
          <w:i/>
          <w:iCs/>
          <w:szCs w:val="20"/>
          <w:highlight w:val="yellow"/>
          <w:lang w:val="en-US"/>
        </w:rPr>
        <w:t>.</w:t>
      </w:r>
    </w:p>
    <w:p w14:paraId="49E2C663" w14:textId="1EABF06B" w:rsidR="002E4A82" w:rsidRPr="001A5AB8" w:rsidRDefault="001A5AB8" w:rsidP="001A5AB8">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046503">
        <w:rPr>
          <w:rFonts w:ascii="Times New Roman" w:eastAsia="Times New Roman" w:hAnsi="Times New Roman"/>
          <w:b/>
          <w:bCs/>
          <w:i/>
          <w:iCs/>
          <w:szCs w:val="20"/>
          <w:highlight w:val="yellow"/>
          <w:lang w:val="en-US"/>
        </w:rPr>
        <w:t xml:space="preserve">Model ID can be used to </w:t>
      </w:r>
      <w:r>
        <w:rPr>
          <w:rFonts w:ascii="Times New Roman" w:eastAsia="Times New Roman" w:hAnsi="Times New Roman"/>
          <w:b/>
          <w:bCs/>
          <w:i/>
          <w:iCs/>
          <w:szCs w:val="20"/>
          <w:highlight w:val="yellow"/>
          <w:lang w:val="en-US"/>
        </w:rPr>
        <w:t>represent</w:t>
      </w:r>
      <w:r w:rsidR="00046503">
        <w:rPr>
          <w:rFonts w:ascii="Times New Roman" w:eastAsia="Times New Roman" w:hAnsi="Times New Roman"/>
          <w:b/>
          <w:bCs/>
          <w:i/>
          <w:iCs/>
          <w:szCs w:val="20"/>
          <w:highlight w:val="yellow"/>
          <w:lang w:val="en-US"/>
        </w:rPr>
        <w:t xml:space="preserve"> the paring information</w:t>
      </w:r>
      <w:r>
        <w:rPr>
          <w:rFonts w:ascii="Times New Roman" w:eastAsia="Times New Roman" w:hAnsi="Times New Roman"/>
          <w:b/>
          <w:bCs/>
          <w:i/>
          <w:iCs/>
          <w:szCs w:val="20"/>
          <w:highlight w:val="yellow"/>
          <w:lang w:val="en-US"/>
        </w:rPr>
        <w:t xml:space="preserve"> as a starting point]</w:t>
      </w:r>
      <w:r w:rsidR="00046503" w:rsidRPr="001A5AB8">
        <w:rPr>
          <w:b/>
          <w:bCs/>
          <w:i/>
          <w:iCs/>
          <w:szCs w:val="20"/>
          <w:highlight w:val="yellow"/>
        </w:rPr>
        <w:t xml:space="preserve"> </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0C1DAD">
        <w:tc>
          <w:tcPr>
            <w:tcW w:w="2705" w:type="dxa"/>
          </w:tcPr>
          <w:p w14:paraId="70E682BF" w14:textId="77777777" w:rsidR="009C32DD" w:rsidRDefault="009C32DD" w:rsidP="000C1DAD">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0C1DAD">
            <w:pPr>
              <w:rPr>
                <w:b/>
                <w:bCs/>
                <w:sz w:val="20"/>
                <w:szCs w:val="20"/>
                <w:lang w:eastAsia="en-US"/>
              </w:rPr>
            </w:pPr>
            <w:r>
              <w:rPr>
                <w:b/>
                <w:bCs/>
                <w:sz w:val="20"/>
                <w:szCs w:val="20"/>
                <w:lang w:eastAsia="en-US"/>
              </w:rPr>
              <w:t>View</w:t>
            </w:r>
          </w:p>
        </w:tc>
      </w:tr>
      <w:tr w:rsidR="007D2322" w14:paraId="2CE680D5" w14:textId="77777777" w:rsidTr="000C1DAD">
        <w:tc>
          <w:tcPr>
            <w:tcW w:w="2705" w:type="dxa"/>
          </w:tcPr>
          <w:p w14:paraId="2F8BF0CE" w14:textId="0C48E90D" w:rsidR="007D2322" w:rsidRPr="007D2322" w:rsidRDefault="007D2322" w:rsidP="000C1DAD">
            <w:pPr>
              <w:rPr>
                <w:sz w:val="20"/>
                <w:szCs w:val="20"/>
                <w:lang w:eastAsia="en-US"/>
              </w:rPr>
            </w:pPr>
            <w:r w:rsidRPr="007D2322">
              <w:rPr>
                <w:sz w:val="20"/>
                <w:szCs w:val="20"/>
                <w:lang w:eastAsia="en-US"/>
              </w:rPr>
              <w:t>AT&amp;T</w:t>
            </w:r>
          </w:p>
        </w:tc>
        <w:tc>
          <w:tcPr>
            <w:tcW w:w="6305" w:type="dxa"/>
          </w:tcPr>
          <w:p w14:paraId="26A1EBF9" w14:textId="3A1365E5" w:rsidR="007D2322" w:rsidRDefault="007D2322" w:rsidP="007D2322">
            <w:pPr>
              <w:pStyle w:val="Heading3"/>
              <w:numPr>
                <w:ilvl w:val="0"/>
                <w:numId w:val="0"/>
              </w:numPr>
              <w:rPr>
                <w:b/>
                <w:bCs/>
                <w:sz w:val="20"/>
                <w:szCs w:val="20"/>
                <w:lang w:eastAsia="en-US"/>
              </w:rPr>
            </w:pPr>
            <w:r w:rsidRPr="007D2322">
              <w:rPr>
                <w:sz w:val="20"/>
                <w:szCs w:val="20"/>
                <w:lang w:eastAsia="en-US"/>
              </w:rPr>
              <w:t xml:space="preserve">Fine with the proposal. </w:t>
            </w:r>
          </w:p>
        </w:tc>
      </w:tr>
      <w:tr w:rsidR="009044D0" w14:paraId="009EBCC1" w14:textId="77777777" w:rsidTr="000C1DAD">
        <w:tc>
          <w:tcPr>
            <w:tcW w:w="2705" w:type="dxa"/>
          </w:tcPr>
          <w:p w14:paraId="110052AE" w14:textId="4436A168" w:rsidR="009044D0" w:rsidRPr="007D2322" w:rsidRDefault="009044D0" w:rsidP="000C1DAD">
            <w:pPr>
              <w:rPr>
                <w:sz w:val="20"/>
                <w:szCs w:val="20"/>
                <w:lang w:eastAsia="en-US"/>
              </w:rPr>
            </w:pPr>
            <w:r>
              <w:rPr>
                <w:sz w:val="20"/>
                <w:szCs w:val="20"/>
                <w:lang w:eastAsia="en-US"/>
              </w:rPr>
              <w:t>Futurewei</w:t>
            </w:r>
          </w:p>
        </w:tc>
        <w:tc>
          <w:tcPr>
            <w:tcW w:w="6305" w:type="dxa"/>
          </w:tcPr>
          <w:p w14:paraId="5470A60A" w14:textId="37839650" w:rsidR="009044D0" w:rsidRPr="007D2322" w:rsidRDefault="009044D0" w:rsidP="007D2322">
            <w:pPr>
              <w:pStyle w:val="Heading3"/>
              <w:numPr>
                <w:ilvl w:val="0"/>
                <w:numId w:val="0"/>
              </w:numPr>
              <w:rPr>
                <w:sz w:val="20"/>
                <w:szCs w:val="20"/>
                <w:lang w:eastAsia="en-US"/>
              </w:rPr>
            </w:pPr>
            <w:r>
              <w:rPr>
                <w:sz w:val="20"/>
                <w:szCs w:val="20"/>
                <w:lang w:eastAsia="en-US"/>
              </w:rPr>
              <w:t>In general, we are ok with the proposal. For the 2 yellow highlighted bullets, having the 2</w:t>
            </w:r>
            <w:r w:rsidRPr="009044D0">
              <w:rPr>
                <w:sz w:val="20"/>
                <w:szCs w:val="20"/>
                <w:vertAlign w:val="superscript"/>
                <w:lang w:eastAsia="en-US"/>
              </w:rPr>
              <w:t>nd</w:t>
            </w:r>
            <w:r>
              <w:rPr>
                <w:sz w:val="20"/>
                <w:szCs w:val="20"/>
                <w:lang w:eastAsia="en-US"/>
              </w:rPr>
              <w:t xml:space="preserve"> bullet is sufficient, no need for the 1</w:t>
            </w:r>
            <w:r w:rsidRPr="009044D0">
              <w:rPr>
                <w:sz w:val="20"/>
                <w:szCs w:val="20"/>
                <w:vertAlign w:val="superscript"/>
                <w:lang w:eastAsia="en-US"/>
              </w:rPr>
              <w:t>st</w:t>
            </w:r>
            <w:r>
              <w:rPr>
                <w:sz w:val="20"/>
                <w:szCs w:val="20"/>
                <w:lang w:eastAsia="en-US"/>
              </w:rPr>
              <w:t xml:space="preserve"> bullet.</w:t>
            </w:r>
          </w:p>
        </w:tc>
      </w:tr>
      <w:tr w:rsidR="009372D3" w:rsidRPr="00B33790" w14:paraId="0A12CF53" w14:textId="77777777" w:rsidTr="009372D3">
        <w:tc>
          <w:tcPr>
            <w:tcW w:w="2705" w:type="dxa"/>
          </w:tcPr>
          <w:p w14:paraId="728939AE" w14:textId="77777777" w:rsidR="009372D3" w:rsidRPr="00B33790" w:rsidRDefault="009372D3" w:rsidP="000C1DAD">
            <w:pPr>
              <w:rPr>
                <w:sz w:val="20"/>
                <w:szCs w:val="20"/>
                <w:lang w:eastAsia="en-US"/>
              </w:rPr>
            </w:pPr>
            <w:r w:rsidRPr="00B33790">
              <w:rPr>
                <w:sz w:val="20"/>
                <w:szCs w:val="20"/>
                <w:lang w:eastAsia="en-US"/>
              </w:rPr>
              <w:t>Fujitsu</w:t>
            </w:r>
          </w:p>
        </w:tc>
        <w:tc>
          <w:tcPr>
            <w:tcW w:w="6305" w:type="dxa"/>
          </w:tcPr>
          <w:p w14:paraId="1576CFE9" w14:textId="77777777" w:rsidR="009372D3" w:rsidRPr="00B33790" w:rsidRDefault="009372D3" w:rsidP="000C1DAD">
            <w:pPr>
              <w:rPr>
                <w:sz w:val="20"/>
                <w:szCs w:val="20"/>
                <w:lang w:eastAsia="en-US"/>
              </w:rPr>
            </w:pPr>
            <w:r>
              <w:rPr>
                <w:sz w:val="20"/>
                <w:szCs w:val="20"/>
                <w:lang w:eastAsia="en-US"/>
              </w:rPr>
              <w:t>Regarding the highlight part, we prefer to keep the 1</w:t>
            </w:r>
            <w:r w:rsidRPr="00864F88">
              <w:rPr>
                <w:sz w:val="20"/>
                <w:szCs w:val="20"/>
                <w:vertAlign w:val="superscript"/>
                <w:lang w:eastAsia="en-US"/>
              </w:rPr>
              <w:t>st</w:t>
            </w:r>
            <w:r>
              <w:rPr>
                <w:sz w:val="20"/>
                <w:szCs w:val="20"/>
                <w:lang w:eastAsia="en-US"/>
              </w:rPr>
              <w:t xml:space="preserve"> one, i.e.,  </w:t>
            </w:r>
            <w:r w:rsidRPr="00B33790">
              <w:rPr>
                <w:sz w:val="20"/>
                <w:szCs w:val="20"/>
                <w:lang w:eastAsia="en-US"/>
              </w:rPr>
              <w:t>“</w:t>
            </w:r>
            <w:r w:rsidRPr="00B33790">
              <w:rPr>
                <w:i/>
                <w:iCs/>
                <w:sz w:val="20"/>
                <w:szCs w:val="20"/>
              </w:rPr>
              <w:t>Pairing information can be considered as model ID</w:t>
            </w:r>
            <w:r w:rsidRPr="00B33790">
              <w:rPr>
                <w:sz w:val="20"/>
                <w:szCs w:val="20"/>
                <w:lang w:eastAsia="en-US"/>
              </w:rPr>
              <w:t>”</w:t>
            </w:r>
            <w:r>
              <w:rPr>
                <w:sz w:val="20"/>
                <w:szCs w:val="20"/>
                <w:lang w:eastAsia="en-US"/>
              </w:rPr>
              <w:t xml:space="preserve">, since only model ID is agreed to be reported in a Functionality. </w:t>
            </w:r>
          </w:p>
        </w:tc>
      </w:tr>
      <w:tr w:rsidR="00460E3A" w:rsidRPr="00B33790" w14:paraId="6EC52418" w14:textId="77777777" w:rsidTr="009372D3">
        <w:tc>
          <w:tcPr>
            <w:tcW w:w="2705" w:type="dxa"/>
          </w:tcPr>
          <w:p w14:paraId="27314315" w14:textId="112B5DF5" w:rsidR="00460E3A" w:rsidRPr="00B33790"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27E74815" w14:textId="18E4310D" w:rsidR="00460E3A" w:rsidRDefault="00460E3A" w:rsidP="000C1DAD">
            <w:pPr>
              <w:rPr>
                <w:sz w:val="20"/>
                <w:szCs w:val="20"/>
                <w:lang w:eastAsia="en-US"/>
              </w:rPr>
            </w:pPr>
            <w:r>
              <w:rPr>
                <w:rFonts w:hint="eastAsia"/>
                <w:sz w:val="20"/>
                <w:szCs w:val="20"/>
                <w:lang w:eastAsia="en-US"/>
              </w:rPr>
              <w:t>O</w:t>
            </w:r>
            <w:r>
              <w:rPr>
                <w:sz w:val="20"/>
                <w:szCs w:val="20"/>
                <w:lang w:eastAsia="en-US"/>
              </w:rPr>
              <w:t xml:space="preserve">K in general. But for the highlighted part, we prefer to </w:t>
            </w:r>
            <w:r w:rsidR="00912EF1">
              <w:rPr>
                <w:sz w:val="20"/>
                <w:szCs w:val="20"/>
                <w:lang w:eastAsia="en-US"/>
              </w:rPr>
              <w:t>keep only one of them</w:t>
            </w:r>
            <w:r>
              <w:rPr>
                <w:sz w:val="20"/>
                <w:szCs w:val="20"/>
                <w:lang w:eastAsia="en-US"/>
              </w:rPr>
              <w:t>.</w:t>
            </w:r>
          </w:p>
        </w:tc>
      </w:tr>
    </w:tbl>
    <w:p w14:paraId="6D8A9EB1" w14:textId="77777777" w:rsidR="009C32DD" w:rsidRPr="009372D3"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579FA993" w:rsidR="00113FA8" w:rsidRDefault="00747073">
      <w:pPr>
        <w:pStyle w:val="Heading3"/>
        <w:numPr>
          <w:ilvl w:val="0"/>
          <w:numId w:val="0"/>
        </w:numPr>
        <w:ind w:left="720" w:hanging="720"/>
        <w:rPr>
          <w:b/>
          <w:bCs/>
          <w:i/>
          <w:iCs/>
          <w:sz w:val="20"/>
          <w:szCs w:val="20"/>
        </w:rPr>
      </w:pPr>
      <w:r>
        <w:rPr>
          <w:b/>
          <w:bCs/>
          <w:i/>
          <w:iCs/>
          <w:sz w:val="20"/>
          <w:szCs w:val="20"/>
        </w:rPr>
        <w:t>Proposal 2-3-2</w:t>
      </w:r>
      <w:r w:rsidR="0077519C">
        <w:rPr>
          <w:b/>
          <w:bCs/>
          <w:i/>
          <w:iCs/>
          <w:sz w:val="20"/>
          <w:szCs w:val="20"/>
        </w:rPr>
        <w:t xml:space="preserve"> (closed)</w:t>
      </w:r>
      <w:r>
        <w:rPr>
          <w:b/>
          <w:bCs/>
          <w:i/>
          <w:iCs/>
          <w:sz w:val="20"/>
          <w:szCs w:val="20"/>
        </w:rPr>
        <w:t xml:space="preserve">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provide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0C1DA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0C1DA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F5D69AA" w14:textId="0B0238A1" w:rsidR="00B03465" w:rsidRPr="00B03465" w:rsidRDefault="00B03465">
      <w:pPr>
        <w:rPr>
          <w:rFonts w:eastAsia="Malgun Gothic"/>
          <w:b/>
          <w:bCs/>
          <w:i/>
          <w:iCs/>
          <w:color w:val="000000" w:themeColor="text1"/>
          <w:sz w:val="20"/>
          <w:szCs w:val="20"/>
        </w:rPr>
      </w:pPr>
      <w:r w:rsidRPr="004E4622">
        <w:rPr>
          <w:rFonts w:eastAsia="Malgun Gothic"/>
          <w:b/>
          <w:bCs/>
          <w:i/>
          <w:iCs/>
          <w:sz w:val="20"/>
          <w:szCs w:val="20"/>
        </w:rPr>
        <w:t xml:space="preserve">Summary: </w:t>
      </w:r>
    </w:p>
    <w:p w14:paraId="16B2A7AF" w14:textId="77777777" w:rsidR="00113FA8" w:rsidRDefault="00113FA8">
      <w:pPr>
        <w:rPr>
          <w:b/>
          <w:bCs/>
          <w:i/>
          <w:iCs/>
          <w:sz w:val="20"/>
          <w:szCs w:val="20"/>
        </w:rPr>
      </w:pPr>
    </w:p>
    <w:p w14:paraId="7228CFC6" w14:textId="1FD8B841" w:rsidR="0077519C" w:rsidRDefault="00B03465">
      <w:pPr>
        <w:rPr>
          <w:sz w:val="20"/>
          <w:szCs w:val="20"/>
        </w:rPr>
      </w:pPr>
      <w:r w:rsidRPr="00B03465">
        <w:rPr>
          <w:sz w:val="20"/>
          <w:szCs w:val="20"/>
        </w:rPr>
        <w:t>It seems</w:t>
      </w:r>
      <w:r>
        <w:rPr>
          <w:sz w:val="20"/>
          <w:szCs w:val="20"/>
        </w:rPr>
        <w:t xml:space="preserve"> we cannot de-prioritize option 2 at this moment. However how UE to get the reconstruction model or proxy reconstruction model is not clear. Previous </w:t>
      </w:r>
      <w:r w:rsidR="0077519C">
        <w:rPr>
          <w:sz w:val="20"/>
          <w:szCs w:val="20"/>
        </w:rPr>
        <w:t>proposal</w:t>
      </w:r>
      <w:r>
        <w:rPr>
          <w:sz w:val="20"/>
          <w:szCs w:val="20"/>
        </w:rPr>
        <w:t xml:space="preserve"> to enable train UE side proxy</w:t>
      </w:r>
      <w:r w:rsidR="003F79C7">
        <w:rPr>
          <w:sz w:val="20"/>
          <w:szCs w:val="20"/>
        </w:rPr>
        <w:t xml:space="preserve"> model training also received many objection</w:t>
      </w:r>
      <w:r w:rsidR="0077519C">
        <w:rPr>
          <w:sz w:val="20"/>
          <w:szCs w:val="20"/>
        </w:rPr>
        <w:t>s</w:t>
      </w:r>
      <w:r w:rsidR="003F79C7">
        <w:rPr>
          <w:sz w:val="20"/>
          <w:szCs w:val="20"/>
        </w:rPr>
        <w:t xml:space="preserve">. FL try to </w:t>
      </w:r>
      <w:r w:rsidR="0077519C">
        <w:rPr>
          <w:sz w:val="20"/>
          <w:szCs w:val="20"/>
        </w:rPr>
        <w:t>propose similar wording like 2-4-1. The proposal is drafted for NW side and NW first training. For UE side and UE-first, the CSI reconstruction model is either known or can be obtained via the 1</w:t>
      </w:r>
      <w:r w:rsidR="0077519C" w:rsidRPr="0077519C">
        <w:rPr>
          <w:sz w:val="20"/>
          <w:szCs w:val="20"/>
          <w:vertAlign w:val="superscript"/>
        </w:rPr>
        <w:t>st</w:t>
      </w:r>
      <w:r w:rsidR="0077519C">
        <w:rPr>
          <w:sz w:val="20"/>
          <w:szCs w:val="20"/>
        </w:rPr>
        <w:t xml:space="preserve"> step training. </w:t>
      </w:r>
    </w:p>
    <w:p w14:paraId="03F4E1B9" w14:textId="77777777" w:rsidR="0077519C" w:rsidRDefault="0077519C">
      <w:pPr>
        <w:rPr>
          <w:sz w:val="20"/>
          <w:szCs w:val="20"/>
        </w:rPr>
      </w:pPr>
    </w:p>
    <w:p w14:paraId="3C592A95" w14:textId="646F6B75" w:rsidR="0077519C" w:rsidRDefault="0077519C" w:rsidP="0077519C">
      <w:pPr>
        <w:pStyle w:val="Heading3"/>
        <w:numPr>
          <w:ilvl w:val="0"/>
          <w:numId w:val="0"/>
        </w:numPr>
        <w:ind w:left="720" w:hanging="720"/>
        <w:rPr>
          <w:b/>
          <w:bCs/>
          <w:i/>
          <w:iCs/>
          <w:sz w:val="20"/>
          <w:szCs w:val="20"/>
        </w:rPr>
      </w:pPr>
      <w:r>
        <w:rPr>
          <w:b/>
          <w:bCs/>
          <w:i/>
          <w:iCs/>
          <w:sz w:val="20"/>
          <w:szCs w:val="20"/>
        </w:rPr>
        <w:t xml:space="preserve">Proposal 2-3-2(v1): </w:t>
      </w:r>
    </w:p>
    <w:p w14:paraId="5589C02F" w14:textId="77777777" w:rsidR="0077519C" w:rsidRDefault="0077519C" w:rsidP="0077519C">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CQI calculation is deprioritized in R18 SI.  </w:t>
      </w:r>
    </w:p>
    <w:p w14:paraId="052E8863" w14:textId="77777777" w:rsidR="0077519C" w:rsidRDefault="0077519C" w:rsidP="0077519C">
      <w:pPr>
        <w:rPr>
          <w:rFonts w:eastAsia="Malgun Gothic"/>
          <w:b/>
          <w:bCs/>
          <w:i/>
          <w:iCs/>
          <w:sz w:val="20"/>
          <w:szCs w:val="20"/>
        </w:rPr>
      </w:pPr>
    </w:p>
    <w:p w14:paraId="05E8DA44" w14:textId="77777777" w:rsidR="0077519C" w:rsidRDefault="0077519C" w:rsidP="0077519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519C" w14:paraId="590E9480" w14:textId="77777777" w:rsidTr="000C1DAD">
        <w:tc>
          <w:tcPr>
            <w:tcW w:w="2705" w:type="dxa"/>
          </w:tcPr>
          <w:p w14:paraId="510A26F6" w14:textId="77777777" w:rsidR="0077519C" w:rsidRDefault="0077519C" w:rsidP="000C1DAD">
            <w:pPr>
              <w:rPr>
                <w:b/>
                <w:bCs/>
                <w:sz w:val="20"/>
                <w:szCs w:val="20"/>
                <w:lang w:eastAsia="en-US"/>
              </w:rPr>
            </w:pPr>
            <w:r>
              <w:rPr>
                <w:b/>
                <w:bCs/>
                <w:sz w:val="20"/>
                <w:szCs w:val="20"/>
                <w:lang w:eastAsia="en-US"/>
              </w:rPr>
              <w:t>Company</w:t>
            </w:r>
          </w:p>
        </w:tc>
        <w:tc>
          <w:tcPr>
            <w:tcW w:w="6305" w:type="dxa"/>
          </w:tcPr>
          <w:p w14:paraId="0D85976B" w14:textId="77777777" w:rsidR="0077519C" w:rsidRDefault="0077519C" w:rsidP="000C1DAD">
            <w:pPr>
              <w:rPr>
                <w:b/>
                <w:bCs/>
                <w:sz w:val="20"/>
                <w:szCs w:val="20"/>
                <w:lang w:eastAsia="en-US"/>
              </w:rPr>
            </w:pPr>
            <w:r>
              <w:rPr>
                <w:b/>
                <w:bCs/>
                <w:sz w:val="20"/>
                <w:szCs w:val="20"/>
                <w:lang w:eastAsia="en-US"/>
              </w:rPr>
              <w:t>View</w:t>
            </w:r>
          </w:p>
        </w:tc>
      </w:tr>
      <w:tr w:rsidR="0000710D" w:rsidRPr="00382C72" w14:paraId="2F36D936" w14:textId="77777777" w:rsidTr="000C1DAD">
        <w:tc>
          <w:tcPr>
            <w:tcW w:w="2705" w:type="dxa"/>
          </w:tcPr>
          <w:p w14:paraId="055840D4" w14:textId="77777777" w:rsidR="0000710D" w:rsidRPr="00382C72" w:rsidRDefault="0000710D" w:rsidP="000C1DAD">
            <w:pPr>
              <w:rPr>
                <w:sz w:val="20"/>
                <w:szCs w:val="20"/>
                <w:lang w:eastAsia="en-US"/>
              </w:rPr>
            </w:pPr>
            <w:r w:rsidRPr="00382C72">
              <w:rPr>
                <w:sz w:val="20"/>
                <w:szCs w:val="20"/>
                <w:lang w:eastAsia="en-US"/>
              </w:rPr>
              <w:t>Fujitsu</w:t>
            </w:r>
          </w:p>
        </w:tc>
        <w:tc>
          <w:tcPr>
            <w:tcW w:w="6305" w:type="dxa"/>
          </w:tcPr>
          <w:p w14:paraId="25BBC30F" w14:textId="77777777" w:rsidR="0000710D" w:rsidRPr="00382C72" w:rsidRDefault="0000710D" w:rsidP="000C1DAD">
            <w:pPr>
              <w:rPr>
                <w:sz w:val="20"/>
                <w:szCs w:val="20"/>
                <w:lang w:eastAsia="en-US"/>
              </w:rPr>
            </w:pPr>
            <w:r>
              <w:rPr>
                <w:sz w:val="20"/>
                <w:szCs w:val="20"/>
                <w:lang w:eastAsia="en-US"/>
              </w:rPr>
              <w:t>Support</w:t>
            </w:r>
          </w:p>
        </w:tc>
      </w:tr>
      <w:tr w:rsidR="0077519C" w14:paraId="2E069D6F" w14:textId="77777777" w:rsidTr="000C1DAD">
        <w:tc>
          <w:tcPr>
            <w:tcW w:w="2705" w:type="dxa"/>
          </w:tcPr>
          <w:p w14:paraId="669DD4CB" w14:textId="793A22D0" w:rsidR="0077519C" w:rsidRPr="00460E3A" w:rsidRDefault="00460E3A" w:rsidP="000C1DAD">
            <w:pPr>
              <w:rPr>
                <w:sz w:val="20"/>
                <w:szCs w:val="20"/>
                <w:lang w:eastAsia="en-US"/>
              </w:rPr>
            </w:pPr>
            <w:r w:rsidRPr="00460E3A">
              <w:rPr>
                <w:rFonts w:hint="eastAsia"/>
                <w:sz w:val="20"/>
                <w:szCs w:val="20"/>
                <w:lang w:eastAsia="en-US"/>
              </w:rPr>
              <w:t>C</w:t>
            </w:r>
            <w:r w:rsidRPr="00460E3A">
              <w:rPr>
                <w:sz w:val="20"/>
                <w:szCs w:val="20"/>
                <w:lang w:eastAsia="en-US"/>
              </w:rPr>
              <w:t>MCC</w:t>
            </w:r>
          </w:p>
        </w:tc>
        <w:tc>
          <w:tcPr>
            <w:tcW w:w="6305" w:type="dxa"/>
          </w:tcPr>
          <w:p w14:paraId="4FF9678E" w14:textId="4656738F" w:rsidR="0077519C" w:rsidRDefault="00460E3A" w:rsidP="000C1DAD">
            <w:pPr>
              <w:rPr>
                <w:b/>
                <w:bCs/>
                <w:sz w:val="20"/>
                <w:szCs w:val="20"/>
                <w:lang w:eastAsia="en-US"/>
              </w:rPr>
            </w:pPr>
            <w:r w:rsidRPr="00B33790">
              <w:rPr>
                <w:sz w:val="20"/>
                <w:szCs w:val="20"/>
                <w:lang w:eastAsia="en-US"/>
              </w:rPr>
              <w:t>Support</w:t>
            </w:r>
          </w:p>
        </w:tc>
      </w:tr>
      <w:tr w:rsidR="000C1DAD" w14:paraId="64898DDE" w14:textId="77777777" w:rsidTr="000C1DAD">
        <w:tc>
          <w:tcPr>
            <w:tcW w:w="2705" w:type="dxa"/>
          </w:tcPr>
          <w:p w14:paraId="39186ECE" w14:textId="79FD057B"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95F9FFC" w14:textId="22D3509D"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r w:rsidR="000645B5" w14:paraId="230B5E28" w14:textId="77777777" w:rsidTr="000C1DAD">
        <w:tc>
          <w:tcPr>
            <w:tcW w:w="2705" w:type="dxa"/>
          </w:tcPr>
          <w:p w14:paraId="21361097" w14:textId="56AC1C3C" w:rsidR="000645B5" w:rsidRDefault="000645B5" w:rsidP="000C1DAD">
            <w:pPr>
              <w:rPr>
                <w:rFonts w:eastAsiaTheme="minorEastAsia"/>
                <w:sz w:val="20"/>
                <w:szCs w:val="20"/>
              </w:rPr>
            </w:pPr>
            <w:r>
              <w:rPr>
                <w:rFonts w:eastAsiaTheme="minorEastAsia"/>
                <w:sz w:val="20"/>
                <w:szCs w:val="20"/>
              </w:rPr>
              <w:t>MediaTek</w:t>
            </w:r>
          </w:p>
        </w:tc>
        <w:tc>
          <w:tcPr>
            <w:tcW w:w="6305" w:type="dxa"/>
          </w:tcPr>
          <w:p w14:paraId="322726E1" w14:textId="6372E1BD" w:rsidR="000645B5" w:rsidRDefault="000645B5" w:rsidP="000C1DAD">
            <w:pPr>
              <w:rPr>
                <w:rFonts w:eastAsiaTheme="minorEastAsia"/>
                <w:sz w:val="20"/>
                <w:szCs w:val="20"/>
              </w:rPr>
            </w:pPr>
            <w:r>
              <w:rPr>
                <w:rFonts w:eastAsiaTheme="minorEastAsia"/>
                <w:sz w:val="20"/>
                <w:szCs w:val="20"/>
              </w:rPr>
              <w:t>Not support</w:t>
            </w:r>
          </w:p>
        </w:tc>
      </w:tr>
    </w:tbl>
    <w:p w14:paraId="43C373F0" w14:textId="209EBFBD" w:rsidR="0077519C" w:rsidRDefault="0077519C" w:rsidP="0077519C">
      <w:pPr>
        <w:rPr>
          <w:rFonts w:eastAsia="Malgun Gothic"/>
          <w:b/>
          <w:bCs/>
          <w:i/>
          <w:iCs/>
          <w:sz w:val="20"/>
          <w:szCs w:val="20"/>
        </w:rPr>
      </w:pPr>
      <w:r>
        <w:rPr>
          <w:rFonts w:eastAsia="Malgun Gothic"/>
          <w:b/>
          <w:bCs/>
          <w:i/>
          <w:iCs/>
          <w:sz w:val="20"/>
          <w:szCs w:val="20"/>
        </w:rPr>
        <w:t xml:space="preserve"> </w:t>
      </w:r>
    </w:p>
    <w:p w14:paraId="7CD84CF9" w14:textId="22B7E5BA" w:rsidR="00B03465" w:rsidRPr="00B03465" w:rsidRDefault="003F79C7">
      <w:pPr>
        <w:rPr>
          <w:sz w:val="20"/>
          <w:szCs w:val="20"/>
        </w:rPr>
      </w:pPr>
      <w:r>
        <w:rPr>
          <w:sz w:val="20"/>
          <w:szCs w:val="20"/>
        </w:rPr>
        <w:t xml:space="preserve"> </w:t>
      </w:r>
      <w:r w:rsidR="00B03465">
        <w:rPr>
          <w:sz w:val="20"/>
          <w:szCs w:val="20"/>
        </w:rPr>
        <w:t xml:space="preserve"> </w:t>
      </w:r>
      <w:r w:rsidR="00B03465" w:rsidRPr="00B03465">
        <w:rPr>
          <w:sz w:val="20"/>
          <w:szCs w:val="20"/>
        </w:rPr>
        <w:t xml:space="preserve"> </w:t>
      </w:r>
    </w:p>
    <w:p w14:paraId="5AC788F9" w14:textId="77777777" w:rsidR="00B03465" w:rsidRDefault="00B03465">
      <w:pPr>
        <w:rPr>
          <w:b/>
          <w:bCs/>
          <w:i/>
          <w:iCs/>
          <w:sz w:val="20"/>
          <w:szCs w:val="20"/>
        </w:rPr>
      </w:pPr>
    </w:p>
    <w:p w14:paraId="5ED7B306" w14:textId="62AAE156" w:rsidR="00113FA8" w:rsidRDefault="00747073">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(closed)</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2C0AC353" w14:textId="77777777" w:rsidR="00132EFB" w:rsidRDefault="00132EFB">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We propose to further prioritize option 1a over 1b based on the conclusions from the evaluations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2F0A0BF" w14:textId="3A525D88" w:rsidR="00132EFB" w:rsidRDefault="00132EFB" w:rsidP="00132EFB">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(v1)</w:t>
      </w:r>
    </w:p>
    <w:p w14:paraId="4453BAA5" w14:textId="77777777" w:rsidR="00132EFB" w:rsidRPr="0098258C" w:rsidRDefault="00132EFB" w:rsidP="00132EFB">
      <w:pPr>
        <w:rPr>
          <w:b/>
          <w:bCs/>
          <w:i/>
          <w:iCs/>
          <w:sz w:val="20"/>
          <w:szCs w:val="20"/>
        </w:rPr>
      </w:pPr>
      <w:r>
        <w:rPr>
          <w:b/>
          <w:bCs/>
          <w:i/>
          <w:iCs/>
          <w:sz w:val="20"/>
          <w:szCs w:val="20"/>
        </w:rPr>
        <w:t xml:space="preserve">In CSI compression using two-sided model use case, for output-CSI-UE and input-CSI-NW, option 1 is prioritized. </w:t>
      </w:r>
    </w:p>
    <w:p w14:paraId="5B2C1E10" w14:textId="77777777" w:rsidR="00132EFB" w:rsidRDefault="00132EFB" w:rsidP="00132EFB">
      <w:pPr>
        <w:numPr>
          <w:ilvl w:val="0"/>
          <w:numId w:val="20"/>
        </w:numPr>
        <w:rPr>
          <w:sz w:val="20"/>
          <w:szCs w:val="20"/>
          <w:lang w:eastAsia="en-US"/>
        </w:rPr>
      </w:pPr>
      <w:r>
        <w:rPr>
          <w:sz w:val="20"/>
          <w:szCs w:val="20"/>
          <w:lang w:eastAsia="en-US"/>
        </w:rPr>
        <w:t>Option 1: Precoding matrix</w:t>
      </w:r>
    </w:p>
    <w:p w14:paraId="468A28A6" w14:textId="77777777" w:rsidR="00132EFB" w:rsidRDefault="00132EFB" w:rsidP="00132EFB">
      <w:pPr>
        <w:numPr>
          <w:ilvl w:val="1"/>
          <w:numId w:val="21"/>
        </w:numPr>
        <w:rPr>
          <w:sz w:val="20"/>
          <w:szCs w:val="20"/>
          <w:lang w:eastAsia="en-US"/>
        </w:rPr>
      </w:pPr>
      <w:r>
        <w:rPr>
          <w:sz w:val="20"/>
          <w:szCs w:val="20"/>
          <w:lang w:eastAsia="en-US"/>
        </w:rPr>
        <w:t xml:space="preserve">1a: The precoding matrix in spatial-frequency domain </w:t>
      </w:r>
    </w:p>
    <w:p w14:paraId="3D46442B" w14:textId="77777777" w:rsidR="00132EFB" w:rsidRDefault="00132EFB" w:rsidP="00132EFB">
      <w:pPr>
        <w:numPr>
          <w:ilvl w:val="1"/>
          <w:numId w:val="21"/>
        </w:numPr>
        <w:rPr>
          <w:sz w:val="20"/>
          <w:szCs w:val="20"/>
          <w:lang w:eastAsia="en-US"/>
        </w:rPr>
      </w:pPr>
      <w:r>
        <w:rPr>
          <w:sz w:val="20"/>
          <w:szCs w:val="20"/>
          <w:lang w:eastAsia="en-US"/>
        </w:rPr>
        <w:t>1b: The precoding matrix represented using angular-delay domain projection</w:t>
      </w:r>
    </w:p>
    <w:p w14:paraId="4BB1F39F" w14:textId="77777777" w:rsidR="00132EFB" w:rsidRDefault="00132EFB" w:rsidP="00132EFB">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588FA21" w14:textId="77777777" w:rsidR="00132EFB" w:rsidRDefault="00132EFB">
      <w:pPr>
        <w:rPr>
          <w:rFonts w:eastAsia="Malgun Gothic"/>
          <w:b/>
          <w:bCs/>
          <w:i/>
          <w:iCs/>
          <w:color w:val="FF0000"/>
          <w:sz w:val="20"/>
          <w:szCs w:val="20"/>
        </w:rPr>
      </w:pPr>
    </w:p>
    <w:p w14:paraId="1143A56C" w14:textId="77777777" w:rsidR="00132EFB" w:rsidRDefault="00132EFB" w:rsidP="00132EF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32EFB" w14:paraId="5ADA0B2D" w14:textId="77777777" w:rsidTr="000C1DAD">
        <w:tc>
          <w:tcPr>
            <w:tcW w:w="2705" w:type="dxa"/>
          </w:tcPr>
          <w:p w14:paraId="6B2DD20F" w14:textId="77777777" w:rsidR="00132EFB" w:rsidRDefault="00132EFB" w:rsidP="000C1DAD">
            <w:pPr>
              <w:rPr>
                <w:b/>
                <w:bCs/>
                <w:sz w:val="20"/>
                <w:szCs w:val="20"/>
                <w:lang w:eastAsia="en-US"/>
              </w:rPr>
            </w:pPr>
            <w:r>
              <w:rPr>
                <w:b/>
                <w:bCs/>
                <w:sz w:val="20"/>
                <w:szCs w:val="20"/>
                <w:lang w:eastAsia="en-US"/>
              </w:rPr>
              <w:t>Company</w:t>
            </w:r>
          </w:p>
        </w:tc>
        <w:tc>
          <w:tcPr>
            <w:tcW w:w="6305" w:type="dxa"/>
          </w:tcPr>
          <w:p w14:paraId="57E081A2" w14:textId="77777777" w:rsidR="00132EFB" w:rsidRDefault="00132EFB" w:rsidP="000C1DAD">
            <w:pPr>
              <w:rPr>
                <w:b/>
                <w:bCs/>
                <w:sz w:val="20"/>
                <w:szCs w:val="20"/>
                <w:lang w:eastAsia="en-US"/>
              </w:rPr>
            </w:pPr>
            <w:r>
              <w:rPr>
                <w:b/>
                <w:bCs/>
                <w:sz w:val="20"/>
                <w:szCs w:val="20"/>
                <w:lang w:eastAsia="en-US"/>
              </w:rPr>
              <w:t>View</w:t>
            </w:r>
          </w:p>
        </w:tc>
      </w:tr>
      <w:tr w:rsidR="00132EFB" w14:paraId="44F542EB" w14:textId="77777777" w:rsidTr="000C1DAD">
        <w:tc>
          <w:tcPr>
            <w:tcW w:w="2705" w:type="dxa"/>
          </w:tcPr>
          <w:p w14:paraId="212CDCA2" w14:textId="13EDFD7D" w:rsidR="00132EFB" w:rsidRPr="00763B40" w:rsidRDefault="00763B40" w:rsidP="000C1DAD">
            <w:pPr>
              <w:rPr>
                <w:sz w:val="20"/>
                <w:szCs w:val="20"/>
                <w:lang w:eastAsia="en-US"/>
              </w:rPr>
            </w:pPr>
            <w:r w:rsidRPr="00763B40">
              <w:rPr>
                <w:sz w:val="20"/>
                <w:szCs w:val="20"/>
                <w:lang w:eastAsia="en-US"/>
              </w:rPr>
              <w:t>AT&amp;T</w:t>
            </w:r>
          </w:p>
        </w:tc>
        <w:tc>
          <w:tcPr>
            <w:tcW w:w="6305" w:type="dxa"/>
          </w:tcPr>
          <w:p w14:paraId="5118F17E" w14:textId="2466E710" w:rsidR="00132EFB" w:rsidRPr="00763B40" w:rsidRDefault="00763B40" w:rsidP="000C1DAD">
            <w:pPr>
              <w:rPr>
                <w:sz w:val="20"/>
                <w:szCs w:val="20"/>
                <w:lang w:eastAsia="en-US"/>
              </w:rPr>
            </w:pPr>
            <w:r w:rsidRPr="00763B40">
              <w:rPr>
                <w:sz w:val="20"/>
                <w:szCs w:val="20"/>
                <w:lang w:eastAsia="en-US"/>
              </w:rPr>
              <w:t>Support</w:t>
            </w:r>
          </w:p>
        </w:tc>
      </w:tr>
      <w:tr w:rsidR="009044D0" w14:paraId="3B4BD8D5" w14:textId="77777777" w:rsidTr="000C1DAD">
        <w:tc>
          <w:tcPr>
            <w:tcW w:w="2705" w:type="dxa"/>
          </w:tcPr>
          <w:p w14:paraId="690377F9" w14:textId="763E23A5" w:rsidR="009044D0" w:rsidRPr="00763B40" w:rsidRDefault="009044D0" w:rsidP="000C1DAD">
            <w:pPr>
              <w:rPr>
                <w:sz w:val="20"/>
                <w:szCs w:val="20"/>
                <w:lang w:eastAsia="en-US"/>
              </w:rPr>
            </w:pPr>
            <w:r>
              <w:rPr>
                <w:sz w:val="20"/>
                <w:szCs w:val="20"/>
                <w:lang w:eastAsia="en-US"/>
              </w:rPr>
              <w:t>Futurewei</w:t>
            </w:r>
          </w:p>
        </w:tc>
        <w:tc>
          <w:tcPr>
            <w:tcW w:w="6305" w:type="dxa"/>
          </w:tcPr>
          <w:p w14:paraId="451E6D17" w14:textId="0A38BF61" w:rsidR="009044D0" w:rsidRPr="00763B40" w:rsidRDefault="009044D0" w:rsidP="000C1DAD">
            <w:pPr>
              <w:rPr>
                <w:sz w:val="20"/>
                <w:szCs w:val="20"/>
                <w:lang w:eastAsia="en-US"/>
              </w:rPr>
            </w:pPr>
            <w:r>
              <w:rPr>
                <w:sz w:val="20"/>
                <w:szCs w:val="20"/>
                <w:lang w:eastAsia="en-US"/>
              </w:rPr>
              <w:t>We are ok with the proposal.</w:t>
            </w:r>
          </w:p>
        </w:tc>
      </w:tr>
      <w:tr w:rsidR="00CA4F80" w:rsidRPr="006640FD" w14:paraId="071AF367" w14:textId="77777777" w:rsidTr="00CA4F80">
        <w:tc>
          <w:tcPr>
            <w:tcW w:w="2705" w:type="dxa"/>
          </w:tcPr>
          <w:p w14:paraId="7D653009" w14:textId="77777777" w:rsidR="00CA4F80" w:rsidRPr="006640FD" w:rsidRDefault="00CA4F80" w:rsidP="000C1DAD">
            <w:pPr>
              <w:rPr>
                <w:sz w:val="20"/>
                <w:szCs w:val="20"/>
                <w:lang w:eastAsia="en-US"/>
              </w:rPr>
            </w:pPr>
            <w:r w:rsidRPr="006640FD">
              <w:rPr>
                <w:sz w:val="20"/>
                <w:szCs w:val="20"/>
                <w:lang w:eastAsia="en-US"/>
              </w:rPr>
              <w:t>Fujitsu</w:t>
            </w:r>
          </w:p>
        </w:tc>
        <w:tc>
          <w:tcPr>
            <w:tcW w:w="6305" w:type="dxa"/>
          </w:tcPr>
          <w:p w14:paraId="2DF0B9F7" w14:textId="77777777" w:rsidR="00CA4F80" w:rsidRPr="006640FD" w:rsidRDefault="00CA4F80" w:rsidP="000C1DAD">
            <w:pPr>
              <w:rPr>
                <w:sz w:val="20"/>
                <w:szCs w:val="20"/>
                <w:lang w:eastAsia="en-US"/>
              </w:rPr>
            </w:pPr>
            <w:r w:rsidRPr="006640FD">
              <w:rPr>
                <w:sz w:val="20"/>
                <w:szCs w:val="20"/>
                <w:lang w:eastAsia="en-US"/>
              </w:rPr>
              <w:t>Support</w:t>
            </w:r>
          </w:p>
        </w:tc>
      </w:tr>
      <w:tr w:rsidR="00460E3A" w:rsidRPr="006640FD" w14:paraId="3C982573" w14:textId="77777777" w:rsidTr="00CA4F80">
        <w:tc>
          <w:tcPr>
            <w:tcW w:w="2705" w:type="dxa"/>
          </w:tcPr>
          <w:p w14:paraId="35A42B59" w14:textId="5C49EB95" w:rsidR="00460E3A" w:rsidRPr="006640FD" w:rsidRDefault="00460E3A"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761FCA13" w14:textId="1ADF87A7" w:rsidR="00460E3A" w:rsidRPr="006640FD" w:rsidRDefault="00460E3A" w:rsidP="000C1DAD">
            <w:pPr>
              <w:rPr>
                <w:sz w:val="20"/>
                <w:szCs w:val="20"/>
                <w:lang w:eastAsia="en-US"/>
              </w:rPr>
            </w:pPr>
            <w:r w:rsidRPr="00B33790">
              <w:rPr>
                <w:sz w:val="20"/>
                <w:szCs w:val="20"/>
                <w:lang w:eastAsia="en-US"/>
              </w:rPr>
              <w:t>Support</w:t>
            </w:r>
          </w:p>
        </w:tc>
      </w:tr>
      <w:tr w:rsidR="000C1DAD" w:rsidRPr="006640FD" w14:paraId="32491CBD" w14:textId="77777777" w:rsidTr="00CA4F80">
        <w:tc>
          <w:tcPr>
            <w:tcW w:w="2705" w:type="dxa"/>
          </w:tcPr>
          <w:p w14:paraId="380DF400" w14:textId="2AA6D5F7" w:rsidR="000C1DAD" w:rsidRPr="000C1DAD" w:rsidRDefault="000C1DAD"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567813" w14:textId="17B83B62" w:rsidR="000C1DAD" w:rsidRPr="000C1DAD" w:rsidRDefault="000C1DAD" w:rsidP="000C1DAD">
            <w:pPr>
              <w:rPr>
                <w:rFonts w:eastAsiaTheme="minorEastAsia"/>
                <w:sz w:val="20"/>
                <w:szCs w:val="20"/>
              </w:rPr>
            </w:pPr>
            <w:r>
              <w:rPr>
                <w:rFonts w:eastAsiaTheme="minorEastAsia" w:hint="eastAsia"/>
                <w:sz w:val="20"/>
                <w:szCs w:val="20"/>
              </w:rPr>
              <w:t>W</w:t>
            </w:r>
            <w:r>
              <w:rPr>
                <w:rFonts w:eastAsiaTheme="minorEastAsia"/>
                <w:sz w:val="20"/>
                <w:szCs w:val="20"/>
              </w:rPr>
              <w:t>e are fine.</w:t>
            </w:r>
          </w:p>
        </w:tc>
      </w:tr>
    </w:tbl>
    <w:p w14:paraId="05C4E3CD" w14:textId="77777777" w:rsidR="00132EFB" w:rsidRDefault="00132EFB" w:rsidP="00CA4F80">
      <w:pPr>
        <w:ind w:firstLineChars="200" w:firstLine="400"/>
        <w:rPr>
          <w:rFonts w:eastAsia="Malgun Gothic"/>
          <w:b/>
          <w:bCs/>
          <w:i/>
          <w:iCs/>
          <w:color w:val="FF0000"/>
          <w:sz w:val="20"/>
          <w:szCs w:val="20"/>
        </w:rPr>
      </w:pPr>
    </w:p>
    <w:p w14:paraId="2CE96BBC" w14:textId="77777777" w:rsidR="00132EFB" w:rsidRDefault="00132EFB">
      <w:pPr>
        <w:rPr>
          <w:rFonts w:eastAsia="Malgun Gothic"/>
          <w:b/>
          <w:bCs/>
          <w:i/>
          <w:iCs/>
          <w:color w:val="FF0000"/>
          <w:sz w:val="20"/>
          <w:szCs w:val="20"/>
        </w:rPr>
      </w:pPr>
    </w:p>
    <w:p w14:paraId="614974E2" w14:textId="20853FC2" w:rsidR="00113FA8" w:rsidRDefault="00747073">
      <w:pPr>
        <w:pStyle w:val="Heading3"/>
        <w:numPr>
          <w:ilvl w:val="0"/>
          <w:numId w:val="0"/>
        </w:numPr>
        <w:ind w:left="720" w:hanging="720"/>
        <w:rPr>
          <w:b/>
          <w:bCs/>
          <w:i/>
          <w:iCs/>
          <w:sz w:val="20"/>
          <w:szCs w:val="20"/>
        </w:rPr>
      </w:pPr>
      <w:r>
        <w:rPr>
          <w:b/>
          <w:bCs/>
          <w:i/>
          <w:iCs/>
          <w:sz w:val="20"/>
          <w:szCs w:val="20"/>
        </w:rPr>
        <w:t>Proposal 2-3-4</w:t>
      </w:r>
      <w:r w:rsidR="00B03465">
        <w:rPr>
          <w:b/>
          <w:bCs/>
          <w:i/>
          <w:iCs/>
          <w:sz w:val="20"/>
          <w:szCs w:val="20"/>
        </w:rPr>
        <w:t>(close</w:t>
      </w:r>
      <w:r w:rsidR="0077519C">
        <w:rPr>
          <w:b/>
          <w:bCs/>
          <w:i/>
          <w:iCs/>
          <w:sz w:val="20"/>
          <w:szCs w:val="20"/>
        </w:rPr>
        <w:t>d</w:t>
      </w:r>
      <w:r w:rsidR="00B03465">
        <w:rPr>
          <w:b/>
          <w:bCs/>
          <w:i/>
          <w:iCs/>
          <w:sz w:val="20"/>
          <w:szCs w:val="20"/>
        </w:rPr>
        <w:t>)</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subbands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CBs,  the payload size generally scales with the number of reported SD basis vectors rather than the number of ports. Moreover, even though the number of subbands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Agree with Samsung’s comment. CSI payload depends on the size of the transformed spatial domains (beams) and/or the size of the transformed frequency domain (FD basis indices, if applicable), and not on the actual number of ports and subbands</w:t>
            </w:r>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18E64D1E" w14:textId="77777777" w:rsidR="00113FA8" w:rsidRDefault="00747073">
            <w:pPr>
              <w:rPr>
                <w:rFonts w:eastAsiaTheme="minorEastAsia"/>
                <w:sz w:val="20"/>
                <w:szCs w:val="20"/>
              </w:rPr>
            </w:pPr>
            <w:r>
              <w:rPr>
                <w:rFonts w:eastAsiaTheme="minorEastAsia"/>
                <w:sz w:val="20"/>
                <w:szCs w:val="20"/>
              </w:rPr>
              <w:t>Whether CSI payload scale with number of subbands and number of ports may depend on the input type and scalability of the model. E.g., if the input type is irrelevant with the subband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Mod: This is the purpose of the proposal. We need to confirm whether the legacy CSI scaling with subband. Previously we agree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0C1DA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with Samsungs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Pr="0077519C" w:rsidRDefault="00113FA8">
      <w:pPr>
        <w:rPr>
          <w:rFonts w:eastAsia="Malgun Gothic"/>
          <w:color w:val="000000" w:themeColor="text1"/>
          <w:sz w:val="20"/>
          <w:szCs w:val="20"/>
          <w:lang w:val="en-GB"/>
        </w:rPr>
      </w:pPr>
    </w:p>
    <w:p w14:paraId="1A52358D" w14:textId="70BF6750" w:rsidR="0077519C" w:rsidRPr="0077519C" w:rsidRDefault="0077519C">
      <w:pPr>
        <w:rPr>
          <w:rFonts w:eastAsia="Malgun Gothic"/>
          <w:color w:val="000000" w:themeColor="text1"/>
          <w:sz w:val="20"/>
          <w:szCs w:val="20"/>
          <w:lang w:val="en-GB"/>
        </w:rPr>
      </w:pPr>
      <w:r w:rsidRPr="0077519C">
        <w:rPr>
          <w:rFonts w:eastAsia="Malgun Gothic"/>
          <w:color w:val="000000" w:themeColor="text1"/>
          <w:sz w:val="20"/>
          <w:szCs w:val="20"/>
          <w:lang w:val="en-GB"/>
        </w:rPr>
        <w:t xml:space="preserve">The proposal </w:t>
      </w:r>
      <w:r>
        <w:rPr>
          <w:rFonts w:eastAsia="Malgun Gothic"/>
          <w:color w:val="000000" w:themeColor="text1"/>
          <w:sz w:val="20"/>
          <w:szCs w:val="20"/>
          <w:lang w:val="en-GB"/>
        </w:rPr>
        <w:t xml:space="preserve">is to determine whether RAN1 would like to keep the legacy principle of CSI payload size scaling with sub-bands. In previous agreements, a few legacy codebook principle was agreed. This proposal is aligned in that direction.  </w:t>
      </w:r>
    </w:p>
    <w:p w14:paraId="6381FB18" w14:textId="77777777" w:rsidR="0077519C" w:rsidRDefault="0077519C">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t>Proposal 2-3-4(v1)</w:t>
      </w:r>
    </w:p>
    <w:p w14:paraId="59272D34" w14:textId="30E2151C" w:rsidR="00DF10E9" w:rsidRDefault="00DF10E9" w:rsidP="00DF10E9">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r w:rsidR="0077519C">
        <w:rPr>
          <w:b/>
          <w:bCs/>
          <w:i/>
          <w:iCs/>
          <w:color w:val="FF0000"/>
          <w:sz w:val="20"/>
          <w:szCs w:val="20"/>
        </w:rPr>
        <w:t xml:space="preserve"> should</w:t>
      </w:r>
      <w:r>
        <w:rPr>
          <w:b/>
          <w:bCs/>
          <w:i/>
          <w:iCs/>
          <w:color w:val="FF0000"/>
          <w:sz w:val="20"/>
          <w:szCs w:val="20"/>
        </w:rPr>
        <w:t xml:space="preserve">.  </w:t>
      </w:r>
    </w:p>
    <w:p w14:paraId="75BD6EB8" w14:textId="77777777" w:rsidR="00113FA8" w:rsidRDefault="00113FA8" w:rsidP="00DF10E9">
      <w:pPr>
        <w:rPr>
          <w:lang w:eastAsia="ko-KR"/>
        </w:rPr>
      </w:pPr>
    </w:p>
    <w:p w14:paraId="6E84C9ED" w14:textId="77777777" w:rsidR="00585B09" w:rsidRDefault="00585B09" w:rsidP="00585B09">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85B09" w14:paraId="2C31EEC4" w14:textId="77777777" w:rsidTr="000C1DAD">
        <w:tc>
          <w:tcPr>
            <w:tcW w:w="2705" w:type="dxa"/>
          </w:tcPr>
          <w:p w14:paraId="774385A0" w14:textId="77777777" w:rsidR="00585B09" w:rsidRDefault="00585B09" w:rsidP="000C1DAD">
            <w:pPr>
              <w:rPr>
                <w:b/>
                <w:bCs/>
                <w:sz w:val="20"/>
                <w:szCs w:val="20"/>
                <w:lang w:eastAsia="en-US"/>
              </w:rPr>
            </w:pPr>
            <w:r>
              <w:rPr>
                <w:b/>
                <w:bCs/>
                <w:sz w:val="20"/>
                <w:szCs w:val="20"/>
                <w:lang w:eastAsia="en-US"/>
              </w:rPr>
              <w:t>Company</w:t>
            </w:r>
          </w:p>
        </w:tc>
        <w:tc>
          <w:tcPr>
            <w:tcW w:w="6305" w:type="dxa"/>
          </w:tcPr>
          <w:p w14:paraId="746A46FB" w14:textId="77777777" w:rsidR="00585B09" w:rsidRDefault="00585B09" w:rsidP="000C1DAD">
            <w:pPr>
              <w:rPr>
                <w:b/>
                <w:bCs/>
                <w:sz w:val="20"/>
                <w:szCs w:val="20"/>
                <w:lang w:eastAsia="en-US"/>
              </w:rPr>
            </w:pPr>
            <w:r>
              <w:rPr>
                <w:b/>
                <w:bCs/>
                <w:sz w:val="20"/>
                <w:szCs w:val="20"/>
                <w:lang w:eastAsia="en-US"/>
              </w:rPr>
              <w:t>View</w:t>
            </w:r>
          </w:p>
        </w:tc>
      </w:tr>
      <w:tr w:rsidR="00585B09" w14:paraId="4F02348D" w14:textId="77777777" w:rsidTr="000C1DAD">
        <w:tc>
          <w:tcPr>
            <w:tcW w:w="2705" w:type="dxa"/>
          </w:tcPr>
          <w:p w14:paraId="198DF4F8" w14:textId="1082C249" w:rsidR="00585B09" w:rsidRPr="00763B40" w:rsidRDefault="00763B40" w:rsidP="000C1DAD">
            <w:pPr>
              <w:rPr>
                <w:sz w:val="20"/>
                <w:szCs w:val="20"/>
                <w:lang w:eastAsia="en-US"/>
              </w:rPr>
            </w:pPr>
            <w:r w:rsidRPr="00763B40">
              <w:rPr>
                <w:sz w:val="20"/>
                <w:szCs w:val="20"/>
                <w:lang w:eastAsia="en-US"/>
              </w:rPr>
              <w:t>AT&amp;T</w:t>
            </w:r>
          </w:p>
        </w:tc>
        <w:tc>
          <w:tcPr>
            <w:tcW w:w="6305" w:type="dxa"/>
          </w:tcPr>
          <w:p w14:paraId="75FB914D" w14:textId="4607A5A8" w:rsidR="00585B09" w:rsidRPr="00763B40" w:rsidRDefault="00763B40" w:rsidP="000C1DAD">
            <w:pPr>
              <w:rPr>
                <w:sz w:val="20"/>
                <w:szCs w:val="20"/>
                <w:lang w:eastAsia="en-US"/>
              </w:rPr>
            </w:pPr>
            <w:r w:rsidRPr="00763B40">
              <w:rPr>
                <w:sz w:val="20"/>
                <w:szCs w:val="20"/>
                <w:lang w:eastAsia="en-US"/>
              </w:rPr>
              <w:t>Fine in general</w:t>
            </w:r>
          </w:p>
        </w:tc>
      </w:tr>
      <w:tr w:rsidR="00577F6C" w:rsidRPr="00382C72" w14:paraId="3C746CA2" w14:textId="77777777" w:rsidTr="00577F6C">
        <w:tc>
          <w:tcPr>
            <w:tcW w:w="2705" w:type="dxa"/>
          </w:tcPr>
          <w:p w14:paraId="12F75CE8" w14:textId="77777777" w:rsidR="00577F6C" w:rsidRPr="00382C72" w:rsidRDefault="00577F6C" w:rsidP="000C1DAD">
            <w:pPr>
              <w:rPr>
                <w:sz w:val="20"/>
                <w:szCs w:val="20"/>
                <w:lang w:eastAsia="en-US"/>
              </w:rPr>
            </w:pPr>
            <w:r w:rsidRPr="00382C72">
              <w:rPr>
                <w:sz w:val="20"/>
                <w:szCs w:val="20"/>
                <w:lang w:eastAsia="en-US"/>
              </w:rPr>
              <w:t>Fujitsu</w:t>
            </w:r>
          </w:p>
        </w:tc>
        <w:tc>
          <w:tcPr>
            <w:tcW w:w="6305" w:type="dxa"/>
          </w:tcPr>
          <w:p w14:paraId="36B3FA29" w14:textId="77777777" w:rsidR="00577F6C" w:rsidRPr="006640FD" w:rsidRDefault="00577F6C" w:rsidP="000C1DAD">
            <w:pPr>
              <w:rPr>
                <w:sz w:val="20"/>
                <w:szCs w:val="20"/>
                <w:lang w:eastAsia="en-US"/>
              </w:rPr>
            </w:pPr>
            <w:r w:rsidRPr="006640FD">
              <w:rPr>
                <w:rFonts w:hint="eastAsia"/>
                <w:sz w:val="20"/>
                <w:szCs w:val="20"/>
                <w:lang w:eastAsia="en-US"/>
              </w:rPr>
              <w:t>D</w:t>
            </w:r>
            <w:r w:rsidRPr="006640FD">
              <w:rPr>
                <w:sz w:val="20"/>
                <w:szCs w:val="20"/>
                <w:lang w:eastAsia="en-US"/>
              </w:rPr>
              <w:t>o not support.</w:t>
            </w:r>
          </w:p>
          <w:p w14:paraId="3190D47B" w14:textId="77777777" w:rsidR="00577F6C" w:rsidRPr="006640FD" w:rsidRDefault="00577F6C" w:rsidP="000C1DAD">
            <w:pPr>
              <w:rPr>
                <w:sz w:val="20"/>
                <w:szCs w:val="20"/>
                <w:lang w:eastAsia="en-US"/>
              </w:rPr>
            </w:pPr>
            <w:r w:rsidRPr="006640FD">
              <w:rPr>
                <w:rFonts w:hint="eastAsia"/>
                <w:sz w:val="20"/>
                <w:szCs w:val="20"/>
                <w:lang w:eastAsia="en-US"/>
              </w:rPr>
              <w:t>I</w:t>
            </w:r>
            <w:r w:rsidRPr="006640FD">
              <w:rPr>
                <w:sz w:val="20"/>
                <w:szCs w:val="20"/>
                <w:lang w:eastAsia="en-US"/>
              </w:rPr>
              <w:t>t is not clear why FD and SD basis vectors must be reported. Specifically,</w:t>
            </w:r>
          </w:p>
          <w:p w14:paraId="1C344781"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Some information of the channel matrix is lost because of restricting the number of dimensions before feeding into an AI/ML model.</w:t>
            </w:r>
          </w:p>
          <w:p w14:paraId="1CA7EB05" w14:textId="77777777" w:rsidR="00577F6C" w:rsidRPr="006640FD" w:rsidRDefault="00577F6C" w:rsidP="000C1DAD">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Additional overhead is incurred because of reporting the FD and SD basis vectors.</w:t>
            </w:r>
          </w:p>
          <w:p w14:paraId="70EFD968" w14:textId="77777777" w:rsidR="00577F6C" w:rsidRPr="00382C72" w:rsidRDefault="00577F6C" w:rsidP="000C1DAD">
            <w:pPr>
              <w:tabs>
                <w:tab w:val="left" w:pos="1881"/>
              </w:tabs>
              <w:rPr>
                <w:sz w:val="20"/>
                <w:szCs w:val="20"/>
                <w:lang w:eastAsia="en-US"/>
              </w:rPr>
            </w:pPr>
            <w:r w:rsidRPr="006640FD">
              <w:rPr>
                <w:rFonts w:hint="eastAsia"/>
                <w:sz w:val="20"/>
                <w:szCs w:val="20"/>
                <w:lang w:eastAsia="en-US"/>
              </w:rPr>
              <w:t>T</w:t>
            </w:r>
            <w:r w:rsidRPr="006640FD">
              <w:rPr>
                <w:sz w:val="20"/>
                <w:szCs w:val="20"/>
                <w:lang w:eastAsia="en-US"/>
              </w:rPr>
              <w:t>he gain/lost in system throughput is not clear.</w:t>
            </w:r>
          </w:p>
        </w:tc>
      </w:tr>
      <w:tr w:rsidR="00143FE7" w:rsidRPr="00382C72" w14:paraId="5E193D38" w14:textId="77777777" w:rsidTr="00577F6C">
        <w:tc>
          <w:tcPr>
            <w:tcW w:w="2705" w:type="dxa"/>
          </w:tcPr>
          <w:p w14:paraId="1F780543" w14:textId="0EDD79C8" w:rsidR="00143FE7" w:rsidRPr="00382C72" w:rsidRDefault="00143FE7" w:rsidP="000C1DAD">
            <w:pPr>
              <w:rPr>
                <w:sz w:val="20"/>
                <w:szCs w:val="20"/>
                <w:lang w:eastAsia="en-US"/>
              </w:rPr>
            </w:pPr>
            <w:r>
              <w:rPr>
                <w:rFonts w:hint="eastAsia"/>
                <w:sz w:val="20"/>
                <w:szCs w:val="20"/>
                <w:lang w:eastAsia="en-US"/>
              </w:rPr>
              <w:t>C</w:t>
            </w:r>
            <w:r>
              <w:rPr>
                <w:sz w:val="20"/>
                <w:szCs w:val="20"/>
                <w:lang w:eastAsia="en-US"/>
              </w:rPr>
              <w:t>MCC</w:t>
            </w:r>
          </w:p>
        </w:tc>
        <w:tc>
          <w:tcPr>
            <w:tcW w:w="6305" w:type="dxa"/>
          </w:tcPr>
          <w:p w14:paraId="5A6E8CB7" w14:textId="0EC890A0" w:rsidR="00143FE7" w:rsidRPr="006640FD" w:rsidRDefault="00143FE7" w:rsidP="000C1DAD">
            <w:pPr>
              <w:rPr>
                <w:sz w:val="20"/>
                <w:szCs w:val="20"/>
                <w:lang w:eastAsia="en-US"/>
              </w:rPr>
            </w:pPr>
            <w:r>
              <w:rPr>
                <w:sz w:val="20"/>
                <w:szCs w:val="20"/>
                <w:lang w:eastAsia="en-US"/>
              </w:rPr>
              <w:t xml:space="preserve">Prefer original version. The AI based CSI feedback may not contain explicit SD or FD basis vectors. </w:t>
            </w:r>
          </w:p>
        </w:tc>
      </w:tr>
      <w:tr w:rsidR="00142D02" w:rsidRPr="00382C72" w14:paraId="7FE752B4" w14:textId="77777777" w:rsidTr="00577F6C">
        <w:tc>
          <w:tcPr>
            <w:tcW w:w="2705" w:type="dxa"/>
          </w:tcPr>
          <w:p w14:paraId="6145AF91" w14:textId="2959BAEC" w:rsidR="00142D02" w:rsidRPr="00142D02" w:rsidRDefault="00142D02" w:rsidP="000C1D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C681A35" w14:textId="731F52D0" w:rsidR="00142D02" w:rsidRDefault="00142D02" w:rsidP="00D41F7E">
            <w:pPr>
              <w:jc w:val="both"/>
              <w:rPr>
                <w:rFonts w:eastAsiaTheme="minorEastAsia"/>
                <w:sz w:val="20"/>
                <w:szCs w:val="20"/>
              </w:rPr>
            </w:pPr>
            <w:r>
              <w:rPr>
                <w:rFonts w:eastAsiaTheme="minorEastAsia" w:hint="eastAsia"/>
                <w:sz w:val="20"/>
                <w:szCs w:val="20"/>
              </w:rPr>
              <w:t>I</w:t>
            </w:r>
            <w:r>
              <w:rPr>
                <w:rFonts w:eastAsiaTheme="minorEastAsia"/>
                <w:sz w:val="20"/>
                <w:szCs w:val="20"/>
              </w:rPr>
              <w:t>n legacy Type II codebook based CSI reporting, it is true that CSI payload size scale with number of subbands, number of FD basis vectors, number of SD basis and so on. The number of FD basis vectors and number of SD basis are configured by gNB. However, the parameter may be not configured for AI based CSI feedback.</w:t>
            </w:r>
            <w:r w:rsidR="00D41F7E">
              <w:rPr>
                <w:rFonts w:eastAsiaTheme="minorEastAsia"/>
                <w:sz w:val="20"/>
                <w:szCs w:val="20"/>
              </w:rPr>
              <w:t xml:space="preserve"> If so, it is not necessary to study that CSI payload scale with number of FD basis and number of SD basis.</w:t>
            </w:r>
            <w:r>
              <w:rPr>
                <w:rFonts w:eastAsiaTheme="minorEastAsia"/>
                <w:sz w:val="20"/>
                <w:szCs w:val="20"/>
              </w:rPr>
              <w:t xml:space="preserve"> </w:t>
            </w:r>
            <w:r w:rsidR="00D41F7E">
              <w:rPr>
                <w:rFonts w:eastAsiaTheme="minorEastAsia"/>
                <w:sz w:val="20"/>
                <w:szCs w:val="20"/>
              </w:rPr>
              <w:t xml:space="preserve"> </w:t>
            </w:r>
            <w:r w:rsidR="00D41F7E">
              <w:rPr>
                <w:rFonts w:eastAsiaTheme="minorEastAsia" w:hint="eastAsia"/>
                <w:sz w:val="20"/>
                <w:szCs w:val="20"/>
              </w:rPr>
              <w:t>Hence,</w:t>
            </w:r>
            <w:r w:rsidR="00D41F7E">
              <w:rPr>
                <w:rFonts w:eastAsiaTheme="minorEastAsia"/>
                <w:sz w:val="20"/>
                <w:szCs w:val="20"/>
              </w:rPr>
              <w:t xml:space="preserve"> we suggest the proposal is reworded as follows:</w:t>
            </w:r>
          </w:p>
          <w:p w14:paraId="496D4470" w14:textId="77D4A6EE" w:rsidR="00D41F7E" w:rsidRPr="00142D02" w:rsidRDefault="003C74C9" w:rsidP="00D41F7E">
            <w:pPr>
              <w:jc w:val="both"/>
              <w:rPr>
                <w:rFonts w:eastAsiaTheme="minorEastAsia"/>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w:t>
            </w:r>
            <w:r w:rsidRPr="003C74C9">
              <w:rPr>
                <w:rFonts w:asciiTheme="minorEastAsia" w:eastAsiaTheme="minorEastAsia" w:hAnsiTheme="minorEastAsia"/>
                <w:b/>
                <w:bCs/>
                <w:i/>
                <w:iCs/>
                <w:color w:val="ED7D31" w:themeColor="accent2"/>
                <w:sz w:val="20"/>
                <w:szCs w:val="20"/>
              </w:rPr>
              <w:t>configuration</w:t>
            </w:r>
            <w:r w:rsidRPr="003C74C9">
              <w:rPr>
                <w:b/>
                <w:bCs/>
                <w:i/>
                <w:iCs/>
                <w:color w:val="ED7D31" w:themeColor="accent2"/>
                <w:sz w:val="20"/>
                <w:szCs w:val="20"/>
              </w:rPr>
              <w:t xml:space="preserve">, e.g., </w:t>
            </w:r>
            <w:r>
              <w:rPr>
                <w:b/>
                <w:bCs/>
                <w:i/>
                <w:iCs/>
                <w:sz w:val="20"/>
                <w:szCs w:val="20"/>
              </w:rPr>
              <w:t xml:space="preserve">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p>
        </w:tc>
      </w:tr>
    </w:tbl>
    <w:p w14:paraId="53383D32" w14:textId="77777777" w:rsidR="00DF10E9" w:rsidRPr="00577F6C" w:rsidRDefault="00DF10E9" w:rsidP="00DF10E9">
      <w:pPr>
        <w:rPr>
          <w:lang w:eastAsia="ko-KR"/>
        </w:rPr>
      </w:pPr>
    </w:p>
    <w:p w14:paraId="5C55723E" w14:textId="77777777" w:rsidR="00585B09" w:rsidRPr="00DF10E9" w:rsidRDefault="00585B09" w:rsidP="00DF10E9">
      <w:pPr>
        <w:rPr>
          <w:lang w:eastAsia="ko-KR"/>
        </w:rPr>
      </w:pPr>
    </w:p>
    <w:p w14:paraId="7F4D732A" w14:textId="49EC4766" w:rsidR="00113FA8" w:rsidRDefault="00747073">
      <w:pPr>
        <w:pStyle w:val="Heading3"/>
        <w:numPr>
          <w:ilvl w:val="0"/>
          <w:numId w:val="0"/>
        </w:numPr>
        <w:ind w:left="720" w:hanging="720"/>
        <w:rPr>
          <w:b/>
          <w:bCs/>
          <w:i/>
          <w:iCs/>
          <w:sz w:val="20"/>
          <w:szCs w:val="20"/>
        </w:rPr>
      </w:pPr>
      <w:r>
        <w:rPr>
          <w:b/>
          <w:bCs/>
          <w:i/>
          <w:iCs/>
          <w:sz w:val="20"/>
          <w:szCs w:val="20"/>
        </w:rPr>
        <w:t xml:space="preserve">Proposal 2-3-5 </w:t>
      </w:r>
      <w:r w:rsidR="00363D09">
        <w:rPr>
          <w:b/>
          <w:bCs/>
          <w:i/>
          <w:iCs/>
          <w:sz w:val="20"/>
          <w:szCs w:val="20"/>
        </w:rPr>
        <w:t>(closed)</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It seems the quatization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e are in general supportive of the proposal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0C1DA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0C1DA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0C1DA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0C1DAD">
            <w:pPr>
              <w:rPr>
                <w:rFonts w:eastAsia="Yu Mincho"/>
                <w:sz w:val="20"/>
                <w:szCs w:val="20"/>
                <w:lang w:eastAsia="ja-JP"/>
              </w:rPr>
            </w:pPr>
            <w:r>
              <w:rPr>
                <w:rFonts w:eastAsia="Yu Mincho"/>
                <w:sz w:val="20"/>
                <w:szCs w:val="20"/>
                <w:lang w:eastAsia="ja-JP"/>
              </w:rPr>
              <w:t>Support Qualcomn view</w:t>
            </w:r>
          </w:p>
        </w:tc>
      </w:tr>
      <w:tr w:rsidR="00F61615" w14:paraId="350093B5" w14:textId="77777777" w:rsidTr="00D349F3">
        <w:tc>
          <w:tcPr>
            <w:tcW w:w="2705" w:type="dxa"/>
          </w:tcPr>
          <w:p w14:paraId="4EAD86DA" w14:textId="77777777" w:rsidR="00F61615" w:rsidRDefault="00F61615" w:rsidP="000C1DAD">
            <w:pPr>
              <w:rPr>
                <w:rFonts w:eastAsia="Yu Mincho"/>
                <w:sz w:val="20"/>
                <w:szCs w:val="20"/>
                <w:lang w:eastAsia="ja-JP"/>
              </w:rPr>
            </w:pPr>
            <w:r>
              <w:rPr>
                <w:rFonts w:eastAsiaTheme="minorEastAsia"/>
                <w:sz w:val="20"/>
                <w:szCs w:val="20"/>
              </w:rPr>
              <w:t>CATT</w:t>
            </w:r>
          </w:p>
          <w:p w14:paraId="7BE948A1" w14:textId="77777777" w:rsidR="00F61615" w:rsidRDefault="00F61615" w:rsidP="000C1DAD">
            <w:pPr>
              <w:rPr>
                <w:rFonts w:eastAsia="Yu Mincho"/>
                <w:sz w:val="20"/>
                <w:szCs w:val="20"/>
                <w:lang w:eastAsia="ja-JP"/>
              </w:rPr>
            </w:pPr>
          </w:p>
        </w:tc>
        <w:tc>
          <w:tcPr>
            <w:tcW w:w="6305" w:type="dxa"/>
          </w:tcPr>
          <w:p w14:paraId="3F943D4D" w14:textId="721B26F8" w:rsidR="00F61615" w:rsidRDefault="00F61615" w:rsidP="000C1DA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1635CDF6" w14:textId="05D1D6B5" w:rsidR="003F79C7" w:rsidRDefault="003F79C7" w:rsidP="003F79C7">
      <w:pPr>
        <w:pStyle w:val="Heading3"/>
        <w:numPr>
          <w:ilvl w:val="0"/>
          <w:numId w:val="0"/>
        </w:numPr>
        <w:ind w:left="720" w:hanging="720"/>
        <w:rPr>
          <w:b/>
          <w:bCs/>
          <w:i/>
          <w:iCs/>
          <w:sz w:val="20"/>
          <w:szCs w:val="20"/>
        </w:rPr>
      </w:pPr>
      <w:r>
        <w:rPr>
          <w:b/>
          <w:bCs/>
          <w:i/>
          <w:iCs/>
          <w:sz w:val="20"/>
          <w:szCs w:val="20"/>
        </w:rPr>
        <w:t>Proposal 2-3-5(v1)</w:t>
      </w:r>
    </w:p>
    <w:p w14:paraId="47FCC2EB" w14:textId="74D4A517" w:rsidR="003F79C7" w:rsidRDefault="003F79C7">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 xml:space="preserve">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p>
    <w:p w14:paraId="7DB97D09" w14:textId="77777777" w:rsidR="003F79C7" w:rsidRDefault="003F79C7">
      <w:pPr>
        <w:rPr>
          <w:rFonts w:eastAsia="Malgun Gothic"/>
          <w:b/>
          <w:bCs/>
          <w:i/>
          <w:iCs/>
          <w:color w:val="FF0000"/>
          <w:sz w:val="20"/>
          <w:szCs w:val="20"/>
        </w:rPr>
      </w:pPr>
    </w:p>
    <w:p w14:paraId="45E16D40" w14:textId="77777777" w:rsidR="004653C8" w:rsidRDefault="004653C8" w:rsidP="004653C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53C8" w14:paraId="5E37EA98" w14:textId="77777777" w:rsidTr="000C1DAD">
        <w:tc>
          <w:tcPr>
            <w:tcW w:w="2705" w:type="dxa"/>
          </w:tcPr>
          <w:p w14:paraId="7429133A" w14:textId="77777777" w:rsidR="004653C8" w:rsidRDefault="004653C8" w:rsidP="000C1DAD">
            <w:pPr>
              <w:rPr>
                <w:b/>
                <w:bCs/>
                <w:sz w:val="20"/>
                <w:szCs w:val="20"/>
                <w:lang w:eastAsia="en-US"/>
              </w:rPr>
            </w:pPr>
            <w:r>
              <w:rPr>
                <w:b/>
                <w:bCs/>
                <w:sz w:val="20"/>
                <w:szCs w:val="20"/>
                <w:lang w:eastAsia="en-US"/>
              </w:rPr>
              <w:t>Company</w:t>
            </w:r>
          </w:p>
        </w:tc>
        <w:tc>
          <w:tcPr>
            <w:tcW w:w="6305" w:type="dxa"/>
          </w:tcPr>
          <w:p w14:paraId="66D3963F" w14:textId="77777777" w:rsidR="004653C8" w:rsidRDefault="004653C8" w:rsidP="000C1DAD">
            <w:pPr>
              <w:rPr>
                <w:b/>
                <w:bCs/>
                <w:sz w:val="20"/>
                <w:szCs w:val="20"/>
                <w:lang w:eastAsia="en-US"/>
              </w:rPr>
            </w:pPr>
            <w:r>
              <w:rPr>
                <w:b/>
                <w:bCs/>
                <w:sz w:val="20"/>
                <w:szCs w:val="20"/>
                <w:lang w:eastAsia="en-US"/>
              </w:rPr>
              <w:t>View</w:t>
            </w:r>
          </w:p>
        </w:tc>
      </w:tr>
      <w:tr w:rsidR="004653C8" w14:paraId="0B6382EA" w14:textId="77777777" w:rsidTr="000C1DAD">
        <w:tc>
          <w:tcPr>
            <w:tcW w:w="2705" w:type="dxa"/>
          </w:tcPr>
          <w:p w14:paraId="3E2112E2" w14:textId="2382A76A" w:rsidR="004653C8" w:rsidRDefault="00763B40" w:rsidP="000C1DAD">
            <w:pPr>
              <w:rPr>
                <w:b/>
                <w:bCs/>
                <w:sz w:val="20"/>
                <w:szCs w:val="20"/>
                <w:lang w:eastAsia="en-US"/>
              </w:rPr>
            </w:pPr>
            <w:r>
              <w:rPr>
                <w:b/>
                <w:bCs/>
                <w:sz w:val="20"/>
                <w:szCs w:val="20"/>
                <w:lang w:eastAsia="en-US"/>
              </w:rPr>
              <w:t>AT&amp;T</w:t>
            </w:r>
          </w:p>
        </w:tc>
        <w:tc>
          <w:tcPr>
            <w:tcW w:w="6305" w:type="dxa"/>
          </w:tcPr>
          <w:p w14:paraId="15DE4757" w14:textId="33215048" w:rsidR="004653C8" w:rsidRDefault="00456706" w:rsidP="000C1DAD">
            <w:pPr>
              <w:rPr>
                <w:b/>
                <w:bCs/>
                <w:sz w:val="20"/>
                <w:szCs w:val="20"/>
                <w:lang w:eastAsia="en-US"/>
              </w:rPr>
            </w:pPr>
            <w:r>
              <w:rPr>
                <w:b/>
                <w:bCs/>
                <w:sz w:val="20"/>
                <w:szCs w:val="20"/>
                <w:lang w:eastAsia="en-US"/>
              </w:rPr>
              <w:t>Fine in general.</w:t>
            </w:r>
          </w:p>
        </w:tc>
      </w:tr>
      <w:tr w:rsidR="00083EA0" w14:paraId="102260A2" w14:textId="77777777" w:rsidTr="000C1DAD">
        <w:tc>
          <w:tcPr>
            <w:tcW w:w="2705" w:type="dxa"/>
          </w:tcPr>
          <w:p w14:paraId="4A7C88D7" w14:textId="03E1CA92" w:rsidR="00083EA0" w:rsidRPr="00083EA0" w:rsidRDefault="00083EA0" w:rsidP="000C1DAD">
            <w:pPr>
              <w:rPr>
                <w:sz w:val="20"/>
                <w:szCs w:val="20"/>
                <w:lang w:eastAsia="en-US"/>
              </w:rPr>
            </w:pPr>
            <w:r w:rsidRPr="00083EA0">
              <w:rPr>
                <w:sz w:val="20"/>
                <w:szCs w:val="20"/>
                <w:lang w:eastAsia="en-US"/>
              </w:rPr>
              <w:t>Futurewei</w:t>
            </w:r>
          </w:p>
        </w:tc>
        <w:tc>
          <w:tcPr>
            <w:tcW w:w="6305" w:type="dxa"/>
          </w:tcPr>
          <w:p w14:paraId="269A7FB7" w14:textId="1DC0616C" w:rsidR="00083EA0" w:rsidRPr="00083EA0" w:rsidRDefault="00083EA0" w:rsidP="000C1DAD">
            <w:pPr>
              <w:rPr>
                <w:sz w:val="20"/>
                <w:szCs w:val="20"/>
                <w:lang w:eastAsia="en-US"/>
              </w:rPr>
            </w:pPr>
            <w:r w:rsidRPr="00083EA0">
              <w:rPr>
                <w:sz w:val="20"/>
                <w:szCs w:val="20"/>
                <w:lang w:eastAsia="en-US"/>
              </w:rPr>
              <w:t>We support the proposal.</w:t>
            </w:r>
          </w:p>
        </w:tc>
      </w:tr>
      <w:tr w:rsidR="00114D64" w:rsidRPr="00382C72" w14:paraId="15213AFB" w14:textId="77777777" w:rsidTr="00114D64">
        <w:tc>
          <w:tcPr>
            <w:tcW w:w="2705" w:type="dxa"/>
          </w:tcPr>
          <w:p w14:paraId="4C8BCB42" w14:textId="77777777" w:rsidR="00114D64" w:rsidRPr="00382C72" w:rsidRDefault="00114D64" w:rsidP="000C1DAD">
            <w:pPr>
              <w:rPr>
                <w:sz w:val="20"/>
                <w:szCs w:val="20"/>
                <w:lang w:eastAsia="en-US"/>
              </w:rPr>
            </w:pPr>
            <w:r w:rsidRPr="00382C72">
              <w:rPr>
                <w:sz w:val="20"/>
                <w:szCs w:val="20"/>
                <w:lang w:eastAsia="en-US"/>
              </w:rPr>
              <w:t>Fujitsu</w:t>
            </w:r>
          </w:p>
        </w:tc>
        <w:tc>
          <w:tcPr>
            <w:tcW w:w="6305" w:type="dxa"/>
          </w:tcPr>
          <w:p w14:paraId="2A017639" w14:textId="77777777" w:rsidR="00114D64" w:rsidRPr="00382C72" w:rsidRDefault="00114D64" w:rsidP="000C1DAD">
            <w:pPr>
              <w:rPr>
                <w:sz w:val="20"/>
                <w:szCs w:val="20"/>
                <w:lang w:eastAsia="en-US"/>
              </w:rPr>
            </w:pPr>
            <w:r>
              <w:rPr>
                <w:sz w:val="20"/>
                <w:szCs w:val="20"/>
                <w:lang w:eastAsia="en-US"/>
              </w:rPr>
              <w:t>Considering the gain from VQ method, we agree Qualcomm’s revision in the 1</w:t>
            </w:r>
            <w:r w:rsidRPr="001528B3">
              <w:rPr>
                <w:sz w:val="20"/>
                <w:szCs w:val="20"/>
                <w:vertAlign w:val="superscript"/>
                <w:lang w:eastAsia="en-US"/>
              </w:rPr>
              <w:t>st</w:t>
            </w:r>
            <w:r>
              <w:rPr>
                <w:sz w:val="20"/>
                <w:szCs w:val="20"/>
                <w:lang w:eastAsia="en-US"/>
              </w:rPr>
              <w:t xml:space="preserve"> round. </w:t>
            </w:r>
          </w:p>
        </w:tc>
      </w:tr>
    </w:tbl>
    <w:p w14:paraId="55D42021" w14:textId="77777777" w:rsidR="004653C8" w:rsidRPr="00114D64" w:rsidRDefault="004653C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00F06C56" w:rsidR="00113FA8" w:rsidRDefault="00747073">
      <w:pPr>
        <w:pStyle w:val="Heading3"/>
        <w:numPr>
          <w:ilvl w:val="0"/>
          <w:numId w:val="0"/>
        </w:numPr>
        <w:ind w:left="720" w:hanging="720"/>
        <w:rPr>
          <w:b/>
          <w:bCs/>
          <w:i/>
          <w:iCs/>
          <w:sz w:val="20"/>
          <w:szCs w:val="20"/>
        </w:rPr>
      </w:pPr>
      <w:r>
        <w:rPr>
          <w:b/>
          <w:bCs/>
          <w:i/>
          <w:iCs/>
          <w:sz w:val="20"/>
          <w:szCs w:val="20"/>
        </w:rPr>
        <w:t>Proposal 2-3-6</w:t>
      </w:r>
      <w:r w:rsidR="003F79C7">
        <w:rPr>
          <w:b/>
          <w:bCs/>
          <w:i/>
          <w:iCs/>
          <w:sz w:val="20"/>
          <w:szCs w:val="20"/>
        </w:rPr>
        <w:t>(closed)</w:t>
      </w:r>
    </w:p>
    <w:p w14:paraId="7A9BBDB5" w14:textId="3ED8F974" w:rsidR="00113FA8" w:rsidRPr="00745918" w:rsidRDefault="00747073">
      <w:pPr>
        <w:tabs>
          <w:tab w:val="left" w:pos="970"/>
        </w:tabs>
        <w:rPr>
          <w:b/>
          <w:bCs/>
          <w:i/>
          <w:iCs/>
          <w:color w:val="FF0000"/>
          <w:sz w:val="20"/>
          <w:szCs w:val="20"/>
        </w:rPr>
      </w:pPr>
      <w:r>
        <w:rPr>
          <w:b/>
          <w:bCs/>
          <w:i/>
          <w:iCs/>
          <w:sz w:val="20"/>
          <w:szCs w:val="20"/>
        </w:rPr>
        <w:t xml:space="preserve">In CSI compression using two-sided model use case, for CSI report format </w:t>
      </w:r>
      <w:r w:rsidR="00745918" w:rsidRPr="00745918">
        <w:rPr>
          <w:b/>
          <w:bCs/>
          <w:i/>
          <w:iCs/>
          <w:color w:val="FF0000"/>
          <w:sz w:val="20"/>
          <w:szCs w:val="20"/>
        </w:rPr>
        <w:t>the following options are idendified</w:t>
      </w:r>
      <w:r w:rsidRPr="00745918">
        <w:rPr>
          <w:b/>
          <w:bCs/>
          <w:i/>
          <w:iCs/>
          <w:color w:val="FF0000"/>
          <w:sz w:val="20"/>
          <w:szCs w:val="20"/>
        </w:rPr>
        <w:t xml:space="preserve">: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Regarding “CSI part 2 includes CSI generation model output per layer”, this makes an assumption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0C1DA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I was under impression all evaluation are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are per layer </w:t>
            </w:r>
          </w:p>
        </w:tc>
      </w:tr>
    </w:tbl>
    <w:p w14:paraId="1FDDC9F3" w14:textId="77777777" w:rsidR="00113FA8" w:rsidRDefault="00113FA8">
      <w:pPr>
        <w:rPr>
          <w:rFonts w:eastAsia="Malgun Gothic"/>
          <w:bCs/>
          <w:i/>
          <w:iCs/>
          <w:color w:val="FF0000"/>
          <w:sz w:val="20"/>
          <w:szCs w:val="20"/>
        </w:rPr>
      </w:pPr>
    </w:p>
    <w:p w14:paraId="0FCD42FF" w14:textId="77777777" w:rsidR="00585B09" w:rsidRDefault="00585B09">
      <w:pPr>
        <w:rPr>
          <w:rFonts w:eastAsia="Malgun Gothic"/>
          <w:bCs/>
          <w:i/>
          <w:iCs/>
          <w:color w:val="FF0000"/>
          <w:sz w:val="20"/>
          <w:szCs w:val="20"/>
        </w:rPr>
      </w:pPr>
    </w:p>
    <w:p w14:paraId="39FE4BEB" w14:textId="087F0932" w:rsidR="00585B09" w:rsidRPr="00585B09" w:rsidRDefault="00585B09">
      <w:pPr>
        <w:rPr>
          <w:rFonts w:eastAsia="Malgun Gothic"/>
          <w:bCs/>
          <w:color w:val="000000" w:themeColor="text1"/>
          <w:sz w:val="20"/>
          <w:szCs w:val="20"/>
        </w:rPr>
      </w:pPr>
      <w:r w:rsidRPr="00585B09">
        <w:rPr>
          <w:rFonts w:eastAsia="Malgun Gothic"/>
          <w:bCs/>
          <w:color w:val="000000" w:themeColor="text1"/>
          <w:sz w:val="20"/>
          <w:szCs w:val="20"/>
        </w:rPr>
        <w:t>FL</w:t>
      </w:r>
      <w:r>
        <w:rPr>
          <w:rFonts w:eastAsia="Malgun Gothic"/>
          <w:bCs/>
          <w:color w:val="000000" w:themeColor="text1"/>
          <w:sz w:val="20"/>
          <w:szCs w:val="20"/>
        </w:rPr>
        <w:t>’s understanding is that all evaluation done in 9.2.2.1 used per layer output. Therefore</w:t>
      </w:r>
      <w:r w:rsidR="00241388">
        <w:rPr>
          <w:rFonts w:eastAsia="Malgun Gothic"/>
          <w:bCs/>
          <w:color w:val="000000" w:themeColor="text1"/>
          <w:sz w:val="20"/>
          <w:szCs w:val="20"/>
        </w:rPr>
        <w:t>,</w:t>
      </w:r>
      <w:r>
        <w:rPr>
          <w:rFonts w:eastAsia="Malgun Gothic"/>
          <w:bCs/>
          <w:color w:val="000000" w:themeColor="text1"/>
          <w:sz w:val="20"/>
          <w:szCs w:val="20"/>
        </w:rPr>
        <w:t xml:space="preserve"> per layer part 2 is proposed. </w:t>
      </w:r>
      <w:r w:rsidR="00995FAD">
        <w:rPr>
          <w:rFonts w:eastAsia="Malgun Gothic"/>
          <w:bCs/>
          <w:color w:val="000000" w:themeColor="text1"/>
          <w:sz w:val="20"/>
          <w:szCs w:val="20"/>
        </w:rPr>
        <w:t xml:space="preserve">Proposal 2-3-7 is on hold pending this one. </w:t>
      </w:r>
      <w:r>
        <w:rPr>
          <w:rFonts w:eastAsia="Malgun Gothic"/>
          <w:bCs/>
          <w:color w:val="000000" w:themeColor="text1"/>
          <w:sz w:val="20"/>
          <w:szCs w:val="20"/>
        </w:rPr>
        <w:t xml:space="preserve"> </w:t>
      </w:r>
    </w:p>
    <w:p w14:paraId="24FDCA78" w14:textId="00223661" w:rsidR="003F79C7" w:rsidRDefault="003F79C7" w:rsidP="003F79C7">
      <w:pPr>
        <w:pStyle w:val="Heading3"/>
        <w:numPr>
          <w:ilvl w:val="0"/>
          <w:numId w:val="0"/>
        </w:numPr>
        <w:ind w:left="720" w:hanging="720"/>
        <w:rPr>
          <w:b/>
          <w:bCs/>
          <w:i/>
          <w:iCs/>
          <w:sz w:val="20"/>
          <w:szCs w:val="20"/>
        </w:rPr>
      </w:pPr>
      <w:r>
        <w:rPr>
          <w:b/>
          <w:bCs/>
          <w:i/>
          <w:iCs/>
          <w:sz w:val="20"/>
          <w:szCs w:val="20"/>
        </w:rPr>
        <w:t>Proposal 2-3-6(v1)</w:t>
      </w:r>
    </w:p>
    <w:p w14:paraId="374D223B" w14:textId="0FC651B9" w:rsidR="003F79C7" w:rsidRPr="00745918" w:rsidRDefault="003F79C7" w:rsidP="003F79C7">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2526F399"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625BF6F7"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3977A925" w14:textId="77777777" w:rsidR="003F79C7" w:rsidRPr="003F79C7" w:rsidRDefault="003F79C7" w:rsidP="003F79C7">
      <w:pPr>
        <w:rPr>
          <w:sz w:val="20"/>
          <w:szCs w:val="20"/>
          <w:lang w:eastAsia="en-US"/>
        </w:rPr>
      </w:pPr>
      <w:r w:rsidRPr="003F79C7">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F79C7" w14:paraId="25133F4E" w14:textId="77777777" w:rsidTr="000C1DAD">
        <w:tc>
          <w:tcPr>
            <w:tcW w:w="2705" w:type="dxa"/>
          </w:tcPr>
          <w:p w14:paraId="3EA0BCA5" w14:textId="77777777" w:rsidR="003F79C7" w:rsidRDefault="003F79C7" w:rsidP="000C1DAD">
            <w:pPr>
              <w:rPr>
                <w:b/>
                <w:bCs/>
                <w:sz w:val="20"/>
                <w:szCs w:val="20"/>
                <w:lang w:eastAsia="en-US"/>
              </w:rPr>
            </w:pPr>
            <w:r>
              <w:rPr>
                <w:b/>
                <w:bCs/>
                <w:sz w:val="20"/>
                <w:szCs w:val="20"/>
                <w:lang w:eastAsia="en-US"/>
              </w:rPr>
              <w:t>Company</w:t>
            </w:r>
          </w:p>
        </w:tc>
        <w:tc>
          <w:tcPr>
            <w:tcW w:w="6305" w:type="dxa"/>
          </w:tcPr>
          <w:p w14:paraId="3771D55E" w14:textId="77777777" w:rsidR="003F79C7" w:rsidRDefault="003F79C7" w:rsidP="000C1DAD">
            <w:pPr>
              <w:rPr>
                <w:b/>
                <w:bCs/>
                <w:sz w:val="20"/>
                <w:szCs w:val="20"/>
                <w:lang w:eastAsia="en-US"/>
              </w:rPr>
            </w:pPr>
            <w:r>
              <w:rPr>
                <w:b/>
                <w:bCs/>
                <w:sz w:val="20"/>
                <w:szCs w:val="20"/>
                <w:lang w:eastAsia="en-US"/>
              </w:rPr>
              <w:t>View</w:t>
            </w:r>
          </w:p>
        </w:tc>
      </w:tr>
      <w:tr w:rsidR="00585B09" w14:paraId="2A8BCFD0" w14:textId="77777777" w:rsidTr="000C1DAD">
        <w:tc>
          <w:tcPr>
            <w:tcW w:w="2705" w:type="dxa"/>
          </w:tcPr>
          <w:p w14:paraId="3EFB8062" w14:textId="1690A823" w:rsidR="00585B09" w:rsidRDefault="00456706" w:rsidP="000C1DAD">
            <w:pPr>
              <w:rPr>
                <w:b/>
                <w:bCs/>
                <w:sz w:val="20"/>
                <w:szCs w:val="20"/>
                <w:lang w:eastAsia="en-US"/>
              </w:rPr>
            </w:pPr>
            <w:r>
              <w:rPr>
                <w:b/>
                <w:bCs/>
                <w:sz w:val="20"/>
                <w:szCs w:val="20"/>
                <w:lang w:eastAsia="en-US"/>
              </w:rPr>
              <w:t>AT&amp;T</w:t>
            </w:r>
          </w:p>
        </w:tc>
        <w:tc>
          <w:tcPr>
            <w:tcW w:w="6305" w:type="dxa"/>
          </w:tcPr>
          <w:p w14:paraId="51790398" w14:textId="0E0A13B4" w:rsidR="00585B09" w:rsidRDefault="00456706" w:rsidP="000C1DAD">
            <w:pPr>
              <w:rPr>
                <w:b/>
                <w:bCs/>
                <w:sz w:val="20"/>
                <w:szCs w:val="20"/>
                <w:lang w:eastAsia="en-US"/>
              </w:rPr>
            </w:pPr>
            <w:r>
              <w:rPr>
                <w:b/>
                <w:bCs/>
                <w:sz w:val="20"/>
                <w:szCs w:val="20"/>
                <w:lang w:eastAsia="en-US"/>
              </w:rPr>
              <w:t>Fine with proposal.</w:t>
            </w:r>
          </w:p>
        </w:tc>
      </w:tr>
      <w:tr w:rsidR="00F57CD5" w14:paraId="7316F099" w14:textId="77777777" w:rsidTr="000C1DAD">
        <w:tc>
          <w:tcPr>
            <w:tcW w:w="2705" w:type="dxa"/>
          </w:tcPr>
          <w:p w14:paraId="7EEDB56B" w14:textId="5CC60BA2" w:rsidR="00F57CD5" w:rsidRPr="00F57CD5" w:rsidRDefault="00F57CD5" w:rsidP="000C1DAD">
            <w:pPr>
              <w:rPr>
                <w:sz w:val="20"/>
                <w:szCs w:val="20"/>
                <w:lang w:eastAsia="en-US"/>
              </w:rPr>
            </w:pPr>
            <w:r w:rsidRPr="00F57CD5">
              <w:rPr>
                <w:sz w:val="20"/>
                <w:szCs w:val="20"/>
                <w:lang w:eastAsia="en-US"/>
              </w:rPr>
              <w:t>Futurewei</w:t>
            </w:r>
          </w:p>
        </w:tc>
        <w:tc>
          <w:tcPr>
            <w:tcW w:w="6305" w:type="dxa"/>
          </w:tcPr>
          <w:p w14:paraId="0055B53F" w14:textId="58C77531" w:rsidR="00F57CD5" w:rsidRPr="00F57CD5" w:rsidRDefault="00F57CD5" w:rsidP="000C1DAD">
            <w:pPr>
              <w:rPr>
                <w:sz w:val="20"/>
                <w:szCs w:val="20"/>
                <w:lang w:eastAsia="en-US"/>
              </w:rPr>
            </w:pPr>
            <w:r w:rsidRPr="00F57CD5">
              <w:rPr>
                <w:sz w:val="20"/>
                <w:szCs w:val="20"/>
                <w:lang w:eastAsia="en-US"/>
              </w:rPr>
              <w:t>We are ok with the proposal.</w:t>
            </w:r>
          </w:p>
        </w:tc>
      </w:tr>
      <w:tr w:rsidR="007A6C08" w:rsidRPr="001528B3" w14:paraId="3EBE23A3" w14:textId="77777777" w:rsidTr="007A6C08">
        <w:tc>
          <w:tcPr>
            <w:tcW w:w="2705" w:type="dxa"/>
          </w:tcPr>
          <w:p w14:paraId="0A86CE14" w14:textId="77777777" w:rsidR="007A6C08" w:rsidRPr="001528B3" w:rsidRDefault="007A6C08" w:rsidP="000C1DAD">
            <w:pPr>
              <w:rPr>
                <w:sz w:val="20"/>
                <w:szCs w:val="20"/>
                <w:lang w:eastAsia="en-US"/>
              </w:rPr>
            </w:pPr>
            <w:r w:rsidRPr="001528B3">
              <w:rPr>
                <w:sz w:val="20"/>
                <w:szCs w:val="20"/>
                <w:lang w:eastAsia="en-US"/>
              </w:rPr>
              <w:t>Fujitsu</w:t>
            </w:r>
          </w:p>
        </w:tc>
        <w:tc>
          <w:tcPr>
            <w:tcW w:w="6305" w:type="dxa"/>
          </w:tcPr>
          <w:p w14:paraId="709C7EEC" w14:textId="77777777" w:rsidR="007A6C08" w:rsidRPr="001528B3" w:rsidRDefault="007A6C08" w:rsidP="000C1DAD">
            <w:pPr>
              <w:rPr>
                <w:sz w:val="20"/>
                <w:szCs w:val="20"/>
                <w:lang w:eastAsia="en-US"/>
              </w:rPr>
            </w:pPr>
            <w:r>
              <w:rPr>
                <w:rFonts w:eastAsiaTheme="minorEastAsia"/>
                <w:bCs/>
                <w:sz w:val="20"/>
                <w:szCs w:val="20"/>
              </w:rPr>
              <w:t>Support.</w:t>
            </w:r>
          </w:p>
        </w:tc>
      </w:tr>
    </w:tbl>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3A515BB1" w:rsidR="00113FA8" w:rsidRDefault="00747073">
      <w:pPr>
        <w:pStyle w:val="Heading3"/>
        <w:numPr>
          <w:ilvl w:val="0"/>
          <w:numId w:val="0"/>
        </w:numPr>
        <w:ind w:left="720" w:hanging="720"/>
        <w:rPr>
          <w:b/>
          <w:bCs/>
          <w:i/>
          <w:iCs/>
          <w:sz w:val="20"/>
          <w:szCs w:val="20"/>
        </w:rPr>
      </w:pPr>
      <w:r>
        <w:rPr>
          <w:b/>
          <w:bCs/>
          <w:i/>
          <w:iCs/>
          <w:sz w:val="20"/>
          <w:szCs w:val="20"/>
        </w:rPr>
        <w:t>Proposal 2-3-7</w:t>
      </w:r>
      <w:r w:rsidR="00585B09">
        <w:rPr>
          <w:b/>
          <w:bCs/>
          <w:i/>
          <w:iCs/>
          <w:sz w:val="20"/>
          <w:szCs w:val="20"/>
        </w:rPr>
        <w:t>(on hold)</w:t>
      </w:r>
      <w:r>
        <w:rPr>
          <w:b/>
          <w:bCs/>
          <w:i/>
          <w:iCs/>
          <w:sz w:val="20"/>
          <w:szCs w:val="20"/>
        </w:rPr>
        <w:t xml:space="preserve">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CSI omission priority rules should not depend on model type or implementation. It should be based on the payload structure. It would be better to say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We think the CSI omission should not be defined in a per-layer basis. If the UE identifies it has to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“layer based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“layer based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 xml:space="preserve">“layer based priority rule” </w:t>
            </w:r>
            <w:r>
              <w:rPr>
                <w:rFonts w:eastAsia="SimSun" w:hint="eastAsia"/>
                <w:bCs/>
                <w:sz w:val="20"/>
                <w:szCs w:val="20"/>
              </w:rPr>
              <w:t>should not only include the whole layer information omission, which would cause a mismatch of RI. In addition, partial layer content dropping should also be included in the layer based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0C1DA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0C1DA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0C1DA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0C1DA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0C1DA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0C1DA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2FA8DA73" w:rsidR="00113FA8" w:rsidRDefault="00747073">
      <w:pPr>
        <w:pStyle w:val="Heading3"/>
        <w:numPr>
          <w:ilvl w:val="0"/>
          <w:numId w:val="0"/>
        </w:numPr>
        <w:ind w:left="720" w:hanging="720"/>
        <w:rPr>
          <w:b/>
          <w:bCs/>
          <w:i/>
          <w:iCs/>
          <w:sz w:val="20"/>
          <w:szCs w:val="20"/>
        </w:rPr>
      </w:pPr>
      <w:r>
        <w:rPr>
          <w:b/>
          <w:bCs/>
          <w:i/>
          <w:iCs/>
          <w:sz w:val="20"/>
          <w:szCs w:val="20"/>
        </w:rPr>
        <w:t>Proposal 2-4-1</w:t>
      </w:r>
      <w:r w:rsidR="00995FAD">
        <w:rPr>
          <w:b/>
          <w:bCs/>
          <w:i/>
          <w:iCs/>
          <w:sz w:val="20"/>
          <w:szCs w:val="20"/>
        </w:rPr>
        <w:t>(close)</w:t>
      </w:r>
      <w:r>
        <w:rPr>
          <w:b/>
          <w:bCs/>
          <w:i/>
          <w:iCs/>
          <w:sz w:val="20"/>
          <w:szCs w:val="20"/>
        </w:rPr>
        <w:t xml:space="preserve">:    </w:t>
      </w:r>
    </w:p>
    <w:p w14:paraId="2DD04202" w14:textId="7F9E046D"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r>
              <w:rPr>
                <w:sz w:val="20"/>
                <w:szCs w:val="20"/>
                <w:lang w:eastAsia="en-US"/>
              </w:rPr>
              <w:t>Futurewei</w:t>
            </w:r>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and also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t>Mavenir</w:t>
            </w:r>
          </w:p>
        </w:tc>
        <w:tc>
          <w:tcPr>
            <w:tcW w:w="6305" w:type="dxa"/>
          </w:tcPr>
          <w:p w14:paraId="58DD821C" w14:textId="77777777" w:rsidR="00113FA8" w:rsidRDefault="00747073">
            <w:pPr>
              <w:rPr>
                <w:sz w:val="20"/>
                <w:szCs w:val="20"/>
                <w:lang w:eastAsia="en-US"/>
              </w:rPr>
            </w:pPr>
            <w:r>
              <w:rPr>
                <w:sz w:val="20"/>
                <w:szCs w:val="20"/>
                <w:lang w:eastAsia="en-US"/>
              </w:rPr>
              <w:t>Not support. Given the approach shows good monitoring performance with very little overhead, and also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sources observe that Case 2-1 proxy model based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The generalization performance of Case 2-2 proxy model based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51AEB976" w14:textId="7D01303E" w:rsidR="00995FAD" w:rsidRDefault="00995FAD" w:rsidP="00995FAD">
      <w:pPr>
        <w:rPr>
          <w:sz w:val="20"/>
          <w:szCs w:val="20"/>
          <w:lang w:eastAsia="en-US"/>
        </w:rPr>
      </w:pPr>
      <w:r>
        <w:rPr>
          <w:sz w:val="20"/>
          <w:szCs w:val="20"/>
          <w:lang w:eastAsia="en-US"/>
        </w:rPr>
        <w:t xml:space="preserve">Note the intention is not to deprioritize UE side proxy model for UE side performance monitoring. It is to deprioritize the discussion on another layer of LCM for the UE side proxy model as many companies raised the issue in submission.  The proposal is aligned with the CQI proposal. </w:t>
      </w:r>
    </w:p>
    <w:p w14:paraId="6A762678" w14:textId="77777777" w:rsidR="00995FAD" w:rsidRDefault="00995FAD">
      <w:pPr>
        <w:spacing w:after="120"/>
        <w:rPr>
          <w:rFonts w:eastAsia="Malgun Gothic"/>
          <w:b/>
          <w:bCs/>
          <w:i/>
          <w:iCs/>
          <w:szCs w:val="20"/>
        </w:rPr>
      </w:pPr>
    </w:p>
    <w:p w14:paraId="5D30536B" w14:textId="26352AFB" w:rsidR="00995FAD" w:rsidRDefault="00995FAD" w:rsidP="00995FAD">
      <w:pPr>
        <w:pStyle w:val="Heading3"/>
        <w:numPr>
          <w:ilvl w:val="0"/>
          <w:numId w:val="0"/>
        </w:numPr>
        <w:ind w:left="720" w:hanging="720"/>
        <w:rPr>
          <w:b/>
          <w:bCs/>
          <w:i/>
          <w:iCs/>
          <w:sz w:val="20"/>
          <w:szCs w:val="20"/>
        </w:rPr>
      </w:pPr>
      <w:r>
        <w:rPr>
          <w:b/>
          <w:bCs/>
          <w:i/>
          <w:iCs/>
          <w:sz w:val="20"/>
          <w:szCs w:val="20"/>
        </w:rPr>
        <w:t>Proposal 2-4-1(v</w:t>
      </w:r>
      <w:r w:rsidR="000F557F">
        <w:rPr>
          <w:b/>
          <w:bCs/>
          <w:i/>
          <w:iCs/>
          <w:sz w:val="20"/>
          <w:szCs w:val="20"/>
        </w:rPr>
        <w:t>1</w:t>
      </w:r>
      <w:r>
        <w:rPr>
          <w:b/>
          <w:bCs/>
          <w:i/>
          <w:iCs/>
          <w:sz w:val="20"/>
          <w:szCs w:val="20"/>
        </w:rPr>
        <w:t xml:space="preserve">):    </w:t>
      </w:r>
    </w:p>
    <w:p w14:paraId="44AC310C" w14:textId="0A65A538" w:rsidR="00995FAD" w:rsidRDefault="00995FAD" w:rsidP="00995FAD">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performance monitoring is deprioritized in R18 SI.  </w:t>
      </w:r>
    </w:p>
    <w:p w14:paraId="21FD2A15" w14:textId="16EDF60C" w:rsidR="00995FAD" w:rsidRDefault="00995FAD" w:rsidP="00995FAD">
      <w:pPr>
        <w:rPr>
          <w:rFonts w:eastAsia="Malgun Gothic"/>
          <w:b/>
          <w:bCs/>
          <w:i/>
          <w:iCs/>
          <w:sz w:val="20"/>
          <w:szCs w:val="20"/>
        </w:rPr>
      </w:pPr>
      <w:r>
        <w:rPr>
          <w:rFonts w:eastAsia="Malgun Gothic"/>
          <w:b/>
          <w:bCs/>
          <w:i/>
          <w:iCs/>
          <w:sz w:val="20"/>
          <w:szCs w:val="20"/>
        </w:rPr>
        <w:t xml:space="preserve"> </w:t>
      </w:r>
    </w:p>
    <w:p w14:paraId="6F7456BC" w14:textId="77777777" w:rsidR="00995FAD" w:rsidRDefault="00995FAD">
      <w:pPr>
        <w:spacing w:after="120"/>
        <w:rPr>
          <w:rFonts w:eastAsia="Malgun Gothic"/>
          <w:b/>
          <w:bCs/>
          <w:i/>
          <w:iCs/>
          <w:szCs w:val="20"/>
        </w:rPr>
      </w:pPr>
    </w:p>
    <w:p w14:paraId="40AB2FEC" w14:textId="77777777" w:rsidR="00995FAD" w:rsidRDefault="00995FAD" w:rsidP="00995FA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95FAD" w14:paraId="1DCB6BD2" w14:textId="77777777" w:rsidTr="000C1DAD">
        <w:tc>
          <w:tcPr>
            <w:tcW w:w="2705" w:type="dxa"/>
          </w:tcPr>
          <w:p w14:paraId="025A3B24" w14:textId="77777777" w:rsidR="00995FAD" w:rsidRDefault="00995FAD" w:rsidP="000C1DAD">
            <w:pPr>
              <w:rPr>
                <w:b/>
                <w:bCs/>
                <w:sz w:val="20"/>
                <w:szCs w:val="20"/>
                <w:lang w:eastAsia="en-US"/>
              </w:rPr>
            </w:pPr>
            <w:r>
              <w:rPr>
                <w:b/>
                <w:bCs/>
                <w:sz w:val="20"/>
                <w:szCs w:val="20"/>
                <w:lang w:eastAsia="en-US"/>
              </w:rPr>
              <w:t>Company</w:t>
            </w:r>
          </w:p>
        </w:tc>
        <w:tc>
          <w:tcPr>
            <w:tcW w:w="6305" w:type="dxa"/>
          </w:tcPr>
          <w:p w14:paraId="5A9B95B7" w14:textId="77777777" w:rsidR="00995FAD" w:rsidRDefault="00995FAD" w:rsidP="000C1DAD">
            <w:pPr>
              <w:rPr>
                <w:b/>
                <w:bCs/>
                <w:sz w:val="20"/>
                <w:szCs w:val="20"/>
                <w:lang w:eastAsia="en-US"/>
              </w:rPr>
            </w:pPr>
            <w:r>
              <w:rPr>
                <w:b/>
                <w:bCs/>
                <w:sz w:val="20"/>
                <w:szCs w:val="20"/>
                <w:lang w:eastAsia="en-US"/>
              </w:rPr>
              <w:t>View</w:t>
            </w:r>
          </w:p>
        </w:tc>
      </w:tr>
      <w:tr w:rsidR="00AA055C" w:rsidRPr="001528B3" w14:paraId="6E1F0112" w14:textId="77777777" w:rsidTr="000C1DAD">
        <w:tc>
          <w:tcPr>
            <w:tcW w:w="2705" w:type="dxa"/>
          </w:tcPr>
          <w:p w14:paraId="39B75E0C" w14:textId="77777777" w:rsidR="00AA055C" w:rsidRPr="001528B3" w:rsidRDefault="00AA055C" w:rsidP="000C1DAD">
            <w:pPr>
              <w:rPr>
                <w:sz w:val="20"/>
                <w:szCs w:val="20"/>
                <w:lang w:eastAsia="en-US"/>
              </w:rPr>
            </w:pPr>
            <w:r w:rsidRPr="001528B3">
              <w:rPr>
                <w:sz w:val="20"/>
                <w:szCs w:val="20"/>
                <w:lang w:eastAsia="en-US"/>
              </w:rPr>
              <w:t>Fujitsu</w:t>
            </w:r>
          </w:p>
        </w:tc>
        <w:tc>
          <w:tcPr>
            <w:tcW w:w="6305" w:type="dxa"/>
          </w:tcPr>
          <w:p w14:paraId="4A9FC395" w14:textId="77777777" w:rsidR="00AA055C" w:rsidRPr="001528B3" w:rsidRDefault="00AA055C" w:rsidP="000C1DAD">
            <w:pPr>
              <w:rPr>
                <w:sz w:val="20"/>
                <w:szCs w:val="20"/>
                <w:lang w:eastAsia="en-US"/>
              </w:rPr>
            </w:pPr>
            <w:r w:rsidRPr="001528B3">
              <w:rPr>
                <w:sz w:val="20"/>
                <w:szCs w:val="20"/>
                <w:lang w:eastAsia="en-US"/>
              </w:rPr>
              <w:t>Support</w:t>
            </w:r>
          </w:p>
        </w:tc>
      </w:tr>
      <w:tr w:rsidR="00995FAD" w14:paraId="4923A875" w14:textId="77777777" w:rsidTr="000C1DAD">
        <w:tc>
          <w:tcPr>
            <w:tcW w:w="2705" w:type="dxa"/>
          </w:tcPr>
          <w:p w14:paraId="58C818CD" w14:textId="545063B9" w:rsidR="00995FAD" w:rsidRPr="00153C70" w:rsidRDefault="00153C70" w:rsidP="000C1DAD">
            <w:pPr>
              <w:rPr>
                <w:sz w:val="20"/>
                <w:szCs w:val="20"/>
                <w:lang w:eastAsia="en-US"/>
              </w:rPr>
            </w:pPr>
            <w:r w:rsidRPr="00153C70">
              <w:rPr>
                <w:rFonts w:hint="eastAsia"/>
                <w:sz w:val="20"/>
                <w:szCs w:val="20"/>
                <w:lang w:eastAsia="en-US"/>
              </w:rPr>
              <w:t>C</w:t>
            </w:r>
            <w:r w:rsidRPr="00153C70">
              <w:rPr>
                <w:sz w:val="20"/>
                <w:szCs w:val="20"/>
                <w:lang w:eastAsia="en-US"/>
              </w:rPr>
              <w:t>MCC</w:t>
            </w:r>
          </w:p>
        </w:tc>
        <w:tc>
          <w:tcPr>
            <w:tcW w:w="6305" w:type="dxa"/>
          </w:tcPr>
          <w:p w14:paraId="0F6C4F1C" w14:textId="6F8CDB6A" w:rsidR="00995FAD" w:rsidRPr="00153C70" w:rsidRDefault="00153C70" w:rsidP="000C1DAD">
            <w:pPr>
              <w:rPr>
                <w:sz w:val="20"/>
                <w:szCs w:val="20"/>
                <w:lang w:eastAsia="en-US"/>
              </w:rPr>
            </w:pPr>
            <w:r>
              <w:rPr>
                <w:sz w:val="20"/>
                <w:szCs w:val="20"/>
                <w:lang w:eastAsia="en-US"/>
              </w:rPr>
              <w:t>S</w:t>
            </w:r>
            <w:r w:rsidRPr="00153C70">
              <w:rPr>
                <w:sz w:val="20"/>
                <w:szCs w:val="20"/>
                <w:lang w:eastAsia="en-US"/>
              </w:rPr>
              <w:t>upport</w:t>
            </w:r>
          </w:p>
        </w:tc>
      </w:tr>
      <w:tr w:rsidR="000645B5" w14:paraId="1682B1C1" w14:textId="77777777" w:rsidTr="000C1DAD">
        <w:tc>
          <w:tcPr>
            <w:tcW w:w="2705" w:type="dxa"/>
          </w:tcPr>
          <w:p w14:paraId="6A380D64" w14:textId="01A08289" w:rsidR="000645B5" w:rsidRPr="00153C70" w:rsidRDefault="000645B5" w:rsidP="000C1DAD">
            <w:pPr>
              <w:rPr>
                <w:sz w:val="20"/>
                <w:szCs w:val="20"/>
                <w:lang w:eastAsia="en-US"/>
              </w:rPr>
            </w:pPr>
            <w:r>
              <w:rPr>
                <w:sz w:val="20"/>
                <w:szCs w:val="20"/>
                <w:lang w:eastAsia="en-US"/>
              </w:rPr>
              <w:t>MediaTek</w:t>
            </w:r>
          </w:p>
        </w:tc>
        <w:tc>
          <w:tcPr>
            <w:tcW w:w="6305" w:type="dxa"/>
          </w:tcPr>
          <w:p w14:paraId="0366B6E2" w14:textId="613F9A2B" w:rsidR="000645B5" w:rsidRDefault="000645B5" w:rsidP="000C1DAD">
            <w:pPr>
              <w:rPr>
                <w:sz w:val="20"/>
                <w:szCs w:val="20"/>
                <w:lang w:eastAsia="en-US"/>
              </w:rPr>
            </w:pPr>
            <w:r>
              <w:rPr>
                <w:sz w:val="20"/>
                <w:szCs w:val="20"/>
                <w:lang w:eastAsia="en-US"/>
              </w:rPr>
              <w:t>Not support</w:t>
            </w:r>
          </w:p>
        </w:tc>
      </w:tr>
    </w:tbl>
    <w:p w14:paraId="39493B8A" w14:textId="77777777" w:rsidR="00995FAD" w:rsidRDefault="00995FAD">
      <w:pPr>
        <w:spacing w:after="120"/>
        <w:rPr>
          <w:rFonts w:eastAsia="Malgun Gothic"/>
          <w:b/>
          <w:bCs/>
          <w:i/>
          <w:iCs/>
          <w:szCs w:val="20"/>
        </w:rPr>
      </w:pPr>
    </w:p>
    <w:p w14:paraId="7FFCE5B0" w14:textId="77777777" w:rsidR="00995FAD" w:rsidRDefault="00995FAD">
      <w:pPr>
        <w:spacing w:after="120"/>
        <w:rPr>
          <w:rFonts w:eastAsia="Malgun Gothic"/>
          <w:b/>
          <w:bCs/>
          <w:i/>
          <w:iCs/>
          <w:szCs w:val="20"/>
        </w:rPr>
      </w:pPr>
    </w:p>
    <w:p w14:paraId="027A043D" w14:textId="58E55E91" w:rsidR="00113FA8" w:rsidRDefault="00747073">
      <w:pPr>
        <w:pStyle w:val="Heading3"/>
        <w:numPr>
          <w:ilvl w:val="0"/>
          <w:numId w:val="0"/>
        </w:numPr>
        <w:ind w:left="720" w:hanging="720"/>
        <w:rPr>
          <w:b/>
          <w:bCs/>
          <w:i/>
          <w:iCs/>
          <w:sz w:val="20"/>
          <w:szCs w:val="20"/>
        </w:rPr>
      </w:pPr>
      <w:r>
        <w:rPr>
          <w:b/>
          <w:bCs/>
          <w:i/>
          <w:iCs/>
          <w:sz w:val="20"/>
          <w:szCs w:val="20"/>
        </w:rPr>
        <w:t>Proposal 2-4-2</w:t>
      </w:r>
      <w:r w:rsidR="00F512F3">
        <w:rPr>
          <w:b/>
          <w:bCs/>
          <w:i/>
          <w:iCs/>
          <w:sz w:val="20"/>
          <w:szCs w:val="20"/>
        </w:rPr>
        <w:t>(on hold)</w:t>
      </w:r>
      <w:r>
        <w:rPr>
          <w:b/>
          <w:bCs/>
          <w:i/>
          <w:iCs/>
          <w:sz w:val="20"/>
          <w:szCs w:val="20"/>
        </w:rPr>
        <w:t xml:space="preserve">: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precoded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If the output of the CSI reconstruction model is indicated by the NW, this includes three steps. In the first step, UE feeds back the CSI feedback to the NW. In the second step, the NW recovers the CSI using the CSI reconstruction model, and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To our understanding, this method needs to send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 Therefore, this method is not feasible for UE-side monitoring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Not support. There are only two meetings left, including this one. The feasibility and necessity question shall be concluded first. Case 2-1 proxy model based UE-sided performance monitoring solution is not justified by the corresponding evaluation result observation, and it requires additional 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r>
              <w:rPr>
                <w:color w:val="000000" w:themeColor="text1"/>
                <w:sz w:val="20"/>
                <w:szCs w:val="20"/>
              </w:rPr>
              <w:t>Futurewei, Huawei, HiSilicon</w:t>
            </w:r>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2C4305EC" w:rsidR="00113FA8" w:rsidRDefault="00747073">
            <w:pPr>
              <w:rPr>
                <w:rFonts w:eastAsia="Yu Mincho"/>
                <w:color w:val="000000" w:themeColor="text1"/>
                <w:sz w:val="20"/>
                <w:szCs w:val="20"/>
                <w:lang w:eastAsia="ja-JP"/>
              </w:rPr>
            </w:pPr>
            <w:r>
              <w:rPr>
                <w:rFonts w:eastAsiaTheme="minorEastAsia"/>
                <w:color w:val="000000" w:themeColor="text1"/>
                <w:sz w:val="20"/>
                <w:szCs w:val="20"/>
              </w:rPr>
              <w:t>NTT DOCOMO, Qualcomm,Mavenir</w:t>
            </w:r>
            <w:r>
              <w:rPr>
                <w:rFonts w:eastAsiaTheme="minorEastAsia" w:hint="eastAsia"/>
                <w:color w:val="000000" w:themeColor="text1"/>
                <w:sz w:val="20"/>
                <w:szCs w:val="20"/>
              </w:rPr>
              <w:t>,</w:t>
            </w:r>
            <w:r>
              <w:rPr>
                <w:rFonts w:eastAsiaTheme="minorEastAsia"/>
                <w:color w:val="000000" w:themeColor="text1"/>
                <w:sz w:val="20"/>
                <w:szCs w:val="20"/>
              </w:rPr>
              <w:t xml:space="preserve"> NEC, Xiaomi</w:t>
            </w:r>
            <w:r w:rsidR="00456706">
              <w:rPr>
                <w:rFonts w:eastAsiaTheme="minorEastAsia"/>
                <w:color w:val="000000" w:themeColor="text1"/>
                <w:sz w:val="20"/>
                <w:szCs w:val="20"/>
              </w:rPr>
              <w:t>, AT&amp;T</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Model ID LCM is useful for CSI prediction. There may be additional conditions that are not known at the UE at inference time and also cannot be indicated through configuration signaling (e.g., NW settings such as downtilt).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We think functionality based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here exist additional conditions which cannot be obtained by UE itself, e.g., the deployment scenario (LOS/NLOS, Uma/Umi), network settings (downtilts, antenna virtualization), etc. To ensure the prediction performance, different model should be trained for different additional conditions where the monitoring for model ID-based LCM is needed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what is defined for other UE side use cases such as AI-based beam prediction and 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t>Huawei, HiSilicon</w:t>
            </w:r>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functionality based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functionality based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r w:rsidR="00456706" w14:paraId="0C2CFE0E" w14:textId="77777777">
        <w:tc>
          <w:tcPr>
            <w:tcW w:w="2705" w:type="dxa"/>
          </w:tcPr>
          <w:p w14:paraId="34894027" w14:textId="2D1C6173" w:rsidR="00456706" w:rsidRDefault="00456706" w:rsidP="007D075A">
            <w:pPr>
              <w:rPr>
                <w:rFonts w:eastAsiaTheme="minorEastAsia"/>
                <w:sz w:val="20"/>
                <w:szCs w:val="20"/>
              </w:rPr>
            </w:pPr>
            <w:r>
              <w:rPr>
                <w:rFonts w:eastAsiaTheme="minorEastAsia"/>
                <w:sz w:val="20"/>
                <w:szCs w:val="20"/>
              </w:rPr>
              <w:t>AT&amp;T</w:t>
            </w:r>
          </w:p>
        </w:tc>
        <w:tc>
          <w:tcPr>
            <w:tcW w:w="6305" w:type="dxa"/>
          </w:tcPr>
          <w:p w14:paraId="106EF801" w14:textId="39032BB2" w:rsidR="00456706" w:rsidRDefault="00456706" w:rsidP="007D075A">
            <w:pPr>
              <w:jc w:val="both"/>
              <w:rPr>
                <w:rFonts w:eastAsiaTheme="minorEastAsia"/>
                <w:sz w:val="20"/>
                <w:szCs w:val="20"/>
              </w:rPr>
            </w:pPr>
            <w:r>
              <w:rPr>
                <w:rFonts w:eastAsiaTheme="minorEastAsia"/>
                <w:sz w:val="20"/>
                <w:szCs w:val="20"/>
              </w:rPr>
              <w:t>Agree with QC</w:t>
            </w:r>
            <w:r w:rsidR="00F17885">
              <w:rPr>
                <w:rFonts w:eastAsiaTheme="minorEastAsia"/>
                <w:sz w:val="20"/>
                <w:szCs w:val="20"/>
              </w:rPr>
              <w:t>,</w:t>
            </w:r>
            <w:r>
              <w:rPr>
                <w:rFonts w:eastAsiaTheme="minorEastAsia"/>
                <w:sz w:val="20"/>
                <w:szCs w:val="20"/>
              </w:rPr>
              <w:t xml:space="preserve"> vivo</w:t>
            </w:r>
            <w:r w:rsidR="00F17885">
              <w:rPr>
                <w:rFonts w:eastAsiaTheme="minorEastAsia"/>
                <w:sz w:val="20"/>
                <w:szCs w:val="20"/>
              </w:rPr>
              <w:t xml:space="preserve"> and others</w:t>
            </w:r>
            <w:r>
              <w:rPr>
                <w:rFonts w:eastAsiaTheme="minorEastAsia"/>
                <w:sz w:val="20"/>
                <w:szCs w:val="20"/>
              </w:rPr>
              <w:t xml:space="preserve"> that it is unclear how to reuse functionality-based LCM defined for other one-sided use cases. Additionally, it is also unclear if and how to report additional conditions that may be beneficial to assist the UE to select the correct/best model for inference. </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36F88D5E" w14:textId="62C47D9A" w:rsidR="00995FAD" w:rsidRDefault="00995FAD">
      <w:pPr>
        <w:rPr>
          <w:sz w:val="20"/>
          <w:szCs w:val="20"/>
          <w:lang w:val="en-GB"/>
        </w:rPr>
      </w:pPr>
      <w:r>
        <w:rPr>
          <w:sz w:val="20"/>
          <w:szCs w:val="20"/>
          <w:lang w:val="en-GB"/>
        </w:rPr>
        <w:t xml:space="preserve">FL Summary: </w:t>
      </w:r>
    </w:p>
    <w:p w14:paraId="53090476" w14:textId="23F9CC0B" w:rsidR="00995FAD" w:rsidRDefault="00995FAD">
      <w:pPr>
        <w:rPr>
          <w:sz w:val="20"/>
          <w:szCs w:val="20"/>
          <w:lang w:val="en-GB"/>
        </w:rPr>
      </w:pPr>
      <w:r>
        <w:rPr>
          <w:sz w:val="20"/>
          <w:szCs w:val="20"/>
          <w:lang w:val="en-GB"/>
        </w:rPr>
        <w:t xml:space="preserve">Due to different views, the topic will be further discussed pending general aspects progress. </w:t>
      </w:r>
    </w:p>
    <w:p w14:paraId="74D474BD" w14:textId="77777777" w:rsidR="00995FAD" w:rsidRPr="00995FAD" w:rsidRDefault="00995FAD">
      <w:pPr>
        <w:rPr>
          <w:sz w:val="20"/>
          <w:szCs w:val="20"/>
          <w:lang w:val="en-GB"/>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0C1DAD">
        <w:trPr>
          <w:trHeight w:val="216"/>
        </w:trPr>
        <w:tc>
          <w:tcPr>
            <w:tcW w:w="2425" w:type="dxa"/>
            <w:vMerge w:val="restart"/>
            <w:tcBorders>
              <w:tl2br w:val="single" w:sz="4" w:space="0" w:color="auto"/>
            </w:tcBorders>
          </w:tcPr>
          <w:p w14:paraId="77ABA31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0C1DAD">
            <w:pPr>
              <w:rPr>
                <w:sz w:val="20"/>
                <w:szCs w:val="20"/>
              </w:rPr>
            </w:pPr>
            <w:r>
              <w:rPr>
                <w:rFonts w:eastAsia="DengXian"/>
                <w:sz w:val="20"/>
                <w:szCs w:val="20"/>
              </w:rPr>
              <w:t>Characteristics</w:t>
            </w:r>
          </w:p>
        </w:tc>
        <w:tc>
          <w:tcPr>
            <w:tcW w:w="3060" w:type="dxa"/>
            <w:gridSpan w:val="2"/>
          </w:tcPr>
          <w:p w14:paraId="30D8C2CC" w14:textId="77777777" w:rsidR="00B06944" w:rsidRDefault="00B06944" w:rsidP="000C1DAD">
            <w:pPr>
              <w:rPr>
                <w:sz w:val="20"/>
                <w:szCs w:val="20"/>
              </w:rPr>
            </w:pPr>
            <w:r>
              <w:rPr>
                <w:sz w:val="20"/>
                <w:szCs w:val="20"/>
              </w:rPr>
              <w:t>Type 2</w:t>
            </w:r>
          </w:p>
        </w:tc>
        <w:tc>
          <w:tcPr>
            <w:tcW w:w="3240" w:type="dxa"/>
            <w:gridSpan w:val="2"/>
          </w:tcPr>
          <w:p w14:paraId="06B5CB81" w14:textId="77777777" w:rsidR="00B06944" w:rsidRDefault="00B06944" w:rsidP="000C1DAD">
            <w:pPr>
              <w:rPr>
                <w:sz w:val="20"/>
                <w:szCs w:val="20"/>
              </w:rPr>
            </w:pPr>
            <w:r>
              <w:rPr>
                <w:sz w:val="20"/>
                <w:szCs w:val="20"/>
              </w:rPr>
              <w:t>Type 3</w:t>
            </w:r>
          </w:p>
        </w:tc>
      </w:tr>
      <w:tr w:rsidR="00B06944" w14:paraId="66D78B9E" w14:textId="77777777" w:rsidTr="000C1DAD">
        <w:trPr>
          <w:trHeight w:val="157"/>
        </w:trPr>
        <w:tc>
          <w:tcPr>
            <w:tcW w:w="2425" w:type="dxa"/>
            <w:vMerge/>
            <w:tcBorders>
              <w:tl2br w:val="single" w:sz="4" w:space="0" w:color="auto"/>
            </w:tcBorders>
          </w:tcPr>
          <w:p w14:paraId="259F7C44" w14:textId="77777777" w:rsidR="00B06944" w:rsidRDefault="00B06944" w:rsidP="000C1DAD">
            <w:pPr>
              <w:rPr>
                <w:sz w:val="20"/>
                <w:szCs w:val="20"/>
              </w:rPr>
            </w:pPr>
          </w:p>
        </w:tc>
        <w:tc>
          <w:tcPr>
            <w:tcW w:w="1440" w:type="dxa"/>
          </w:tcPr>
          <w:p w14:paraId="726EF9C4" w14:textId="77777777" w:rsidR="00B06944" w:rsidRDefault="00B06944" w:rsidP="000C1DAD">
            <w:pPr>
              <w:rPr>
                <w:sz w:val="20"/>
                <w:szCs w:val="20"/>
              </w:rPr>
            </w:pPr>
            <w:r>
              <w:rPr>
                <w:sz w:val="20"/>
                <w:szCs w:val="20"/>
              </w:rPr>
              <w:t>Simultaneous</w:t>
            </w:r>
          </w:p>
        </w:tc>
        <w:tc>
          <w:tcPr>
            <w:tcW w:w="1620" w:type="dxa"/>
          </w:tcPr>
          <w:p w14:paraId="2670D5D5" w14:textId="77777777" w:rsidR="00B06944" w:rsidRDefault="00B06944" w:rsidP="000C1DAD">
            <w:pPr>
              <w:rPr>
                <w:sz w:val="20"/>
                <w:szCs w:val="20"/>
              </w:rPr>
            </w:pPr>
            <w:r>
              <w:rPr>
                <w:sz w:val="20"/>
                <w:szCs w:val="20"/>
              </w:rPr>
              <w:t xml:space="preserve">Sequential </w:t>
            </w:r>
          </w:p>
          <w:p w14:paraId="51C808FF" w14:textId="77777777" w:rsidR="00B06944" w:rsidRDefault="00B06944" w:rsidP="000C1DAD">
            <w:pPr>
              <w:rPr>
                <w:sz w:val="20"/>
                <w:szCs w:val="20"/>
              </w:rPr>
            </w:pPr>
            <w:r>
              <w:rPr>
                <w:sz w:val="20"/>
                <w:szCs w:val="20"/>
              </w:rPr>
              <w:t>NW first (note 1)</w:t>
            </w:r>
          </w:p>
        </w:tc>
        <w:tc>
          <w:tcPr>
            <w:tcW w:w="1530" w:type="dxa"/>
          </w:tcPr>
          <w:p w14:paraId="020DF675" w14:textId="77777777" w:rsidR="00B06944" w:rsidRDefault="00B06944" w:rsidP="000C1DAD">
            <w:pPr>
              <w:rPr>
                <w:sz w:val="20"/>
                <w:szCs w:val="20"/>
              </w:rPr>
            </w:pPr>
            <w:r>
              <w:rPr>
                <w:sz w:val="20"/>
                <w:szCs w:val="20"/>
              </w:rPr>
              <w:t>NW first</w:t>
            </w:r>
          </w:p>
        </w:tc>
        <w:tc>
          <w:tcPr>
            <w:tcW w:w="1710" w:type="dxa"/>
          </w:tcPr>
          <w:p w14:paraId="6CB4957B" w14:textId="77777777" w:rsidR="00B06944" w:rsidRDefault="00B06944" w:rsidP="000C1DAD">
            <w:pPr>
              <w:rPr>
                <w:sz w:val="20"/>
                <w:szCs w:val="20"/>
              </w:rPr>
            </w:pPr>
            <w:r>
              <w:rPr>
                <w:sz w:val="20"/>
                <w:szCs w:val="20"/>
              </w:rPr>
              <w:t xml:space="preserve"> UE first</w:t>
            </w:r>
          </w:p>
        </w:tc>
      </w:tr>
      <w:tr w:rsidR="00B06944" w14:paraId="119B1FE0" w14:textId="77777777" w:rsidTr="000C1DAD">
        <w:trPr>
          <w:trHeight w:val="433"/>
        </w:trPr>
        <w:tc>
          <w:tcPr>
            <w:tcW w:w="2425" w:type="dxa"/>
          </w:tcPr>
          <w:p w14:paraId="7614076F" w14:textId="77777777" w:rsidR="00B06944" w:rsidRDefault="00B06944" w:rsidP="000C1DAD">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0C1DAD">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0C1DAD">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0C1DAD">
            <w:pPr>
              <w:rPr>
                <w:color w:val="000000" w:themeColor="text1"/>
                <w:sz w:val="20"/>
                <w:szCs w:val="20"/>
              </w:rPr>
            </w:pPr>
            <w:r>
              <w:rPr>
                <w:color w:val="000000" w:themeColor="text1"/>
                <w:kern w:val="24"/>
                <w:sz w:val="20"/>
                <w:szCs w:val="20"/>
              </w:rPr>
              <w:t>Yes (note 2)</w:t>
            </w:r>
          </w:p>
        </w:tc>
      </w:tr>
      <w:tr w:rsidR="00B06944" w14:paraId="57154BFC" w14:textId="77777777" w:rsidTr="000C1DAD">
        <w:trPr>
          <w:trHeight w:val="452"/>
        </w:trPr>
        <w:tc>
          <w:tcPr>
            <w:tcW w:w="2425" w:type="dxa"/>
          </w:tcPr>
          <w:p w14:paraId="072286E1" w14:textId="77777777" w:rsidR="00B06944" w:rsidRDefault="00B06944" w:rsidP="000C1DAD">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0C1DAD">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0C1DAD">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0C1DAD">
            <w:pPr>
              <w:rPr>
                <w:color w:val="000000" w:themeColor="text1"/>
                <w:sz w:val="20"/>
                <w:szCs w:val="20"/>
              </w:rPr>
            </w:pPr>
            <w:r>
              <w:rPr>
                <w:color w:val="000000" w:themeColor="text1"/>
                <w:kern w:val="24"/>
                <w:sz w:val="20"/>
                <w:szCs w:val="20"/>
              </w:rPr>
              <w:t>No (Note 3)</w:t>
            </w:r>
          </w:p>
        </w:tc>
      </w:tr>
      <w:tr w:rsidR="00C356CC" w14:paraId="7AB367C3" w14:textId="77777777" w:rsidTr="000C1DAD">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Less flexible compared to type 3  or</w:t>
            </w:r>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Difficult, less difficult compared to type 2 simultanous</w:t>
            </w:r>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if assistance information is 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0C1DAD">
        <w:trPr>
          <w:trHeight w:val="433"/>
        </w:trPr>
        <w:tc>
          <w:tcPr>
            <w:tcW w:w="2425" w:type="dxa"/>
          </w:tcPr>
          <w:p w14:paraId="4FA09EF2" w14:textId="77777777" w:rsidR="00B06944" w:rsidRDefault="00B06944" w:rsidP="000C1DAD">
            <w:pPr>
              <w:rPr>
                <w:sz w:val="20"/>
                <w:szCs w:val="20"/>
              </w:rPr>
            </w:pPr>
            <w:r>
              <w:rPr>
                <w:sz w:val="20"/>
                <w:szCs w:val="20"/>
              </w:rPr>
              <w:t>Whether gNB/device specific optimization is allowed</w:t>
            </w:r>
          </w:p>
        </w:tc>
        <w:tc>
          <w:tcPr>
            <w:tcW w:w="1440" w:type="dxa"/>
            <w:vAlign w:val="center"/>
          </w:tcPr>
          <w:p w14:paraId="5FFE9489" w14:textId="77777777" w:rsidR="00B06944" w:rsidRDefault="00B06944" w:rsidP="000C1DAD">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0C1DAD">
            <w:pPr>
              <w:rPr>
                <w:bCs/>
                <w:color w:val="000000" w:themeColor="text1"/>
                <w:kern w:val="24"/>
                <w:sz w:val="20"/>
                <w:szCs w:val="20"/>
              </w:rPr>
            </w:pPr>
          </w:p>
          <w:p w14:paraId="2B8B23EB" w14:textId="77777777" w:rsidR="00B06944" w:rsidRDefault="00B06944"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0C1DAD">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0C1DAD">
            <w:pPr>
              <w:rPr>
                <w:color w:val="000000" w:themeColor="text1"/>
                <w:sz w:val="20"/>
                <w:szCs w:val="20"/>
              </w:rPr>
            </w:pPr>
            <w:r>
              <w:rPr>
                <w:color w:val="000000" w:themeColor="text1"/>
                <w:kern w:val="24"/>
                <w:sz w:val="20"/>
                <w:szCs w:val="20"/>
              </w:rPr>
              <w:t>Yes</w:t>
            </w:r>
          </w:p>
        </w:tc>
      </w:tr>
      <w:tr w:rsidR="00B06944" w14:paraId="16D85B62" w14:textId="77777777" w:rsidTr="000C1DAD">
        <w:trPr>
          <w:trHeight w:val="1123"/>
        </w:trPr>
        <w:tc>
          <w:tcPr>
            <w:tcW w:w="2425" w:type="dxa"/>
          </w:tcPr>
          <w:p w14:paraId="4827D8B1" w14:textId="77777777" w:rsidR="00B06944" w:rsidRDefault="00B06944" w:rsidP="000C1DAD">
            <w:pPr>
              <w:rPr>
                <w:sz w:val="20"/>
                <w:szCs w:val="20"/>
                <w:highlight w:val="yellow"/>
              </w:rPr>
            </w:pPr>
            <w:r>
              <w:rPr>
                <w:sz w:val="20"/>
                <w:szCs w:val="20"/>
              </w:rPr>
              <w:t>Model update flexibility after deployment (note 4)</w:t>
            </w:r>
          </w:p>
        </w:tc>
        <w:tc>
          <w:tcPr>
            <w:tcW w:w="1440" w:type="dxa"/>
            <w:vAlign w:val="center"/>
          </w:tcPr>
          <w:p w14:paraId="3BB0DA03" w14:textId="77777777" w:rsidR="00B06944" w:rsidRDefault="00B06944" w:rsidP="000C1DAD">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0C1DAD">
            <w:pPr>
              <w:rPr>
                <w:strike/>
                <w:color w:val="000000" w:themeColor="text1"/>
                <w:sz w:val="20"/>
                <w:szCs w:val="20"/>
                <w:highlight w:val="yellow"/>
              </w:rPr>
            </w:pPr>
          </w:p>
        </w:tc>
        <w:tc>
          <w:tcPr>
            <w:tcW w:w="1620" w:type="dxa"/>
          </w:tcPr>
          <w:p w14:paraId="7EFD2C67" w14:textId="77777777" w:rsidR="00B06944" w:rsidRDefault="00B06944" w:rsidP="000C1DAD">
            <w:pPr>
              <w:rPr>
                <w:bCs/>
                <w:color w:val="000000" w:themeColor="text1"/>
                <w:kern w:val="24"/>
                <w:sz w:val="20"/>
                <w:szCs w:val="20"/>
              </w:rPr>
            </w:pPr>
          </w:p>
          <w:p w14:paraId="519D695F" w14:textId="77777777" w:rsidR="00B06944" w:rsidRDefault="00B06944"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0C1DAD">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0C1DAD">
            <w:pPr>
              <w:rPr>
                <w:strike/>
                <w:color w:val="000000" w:themeColor="text1"/>
                <w:sz w:val="20"/>
                <w:szCs w:val="20"/>
              </w:rPr>
            </w:pPr>
          </w:p>
        </w:tc>
        <w:tc>
          <w:tcPr>
            <w:tcW w:w="1710" w:type="dxa"/>
            <w:vAlign w:val="center"/>
          </w:tcPr>
          <w:p w14:paraId="1DB69184" w14:textId="77777777" w:rsidR="00B06944" w:rsidRDefault="00B06944" w:rsidP="000C1DAD">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0C1DAD">
            <w:pPr>
              <w:rPr>
                <w:color w:val="000000" w:themeColor="text1"/>
                <w:sz w:val="20"/>
                <w:szCs w:val="20"/>
              </w:rPr>
            </w:pPr>
          </w:p>
        </w:tc>
      </w:tr>
      <w:tr w:rsidR="00B06944" w14:paraId="625D33D1" w14:textId="77777777" w:rsidTr="000C1DAD">
        <w:trPr>
          <w:trHeight w:val="669"/>
        </w:trPr>
        <w:tc>
          <w:tcPr>
            <w:tcW w:w="2425" w:type="dxa"/>
          </w:tcPr>
          <w:p w14:paraId="05367920" w14:textId="77777777" w:rsidR="00B06944" w:rsidRDefault="00B06944" w:rsidP="000C1DAD">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0C1DAD">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0C1DAD">
            <w:pPr>
              <w:rPr>
                <w:bCs/>
                <w:color w:val="000000" w:themeColor="text1"/>
                <w:kern w:val="24"/>
                <w:sz w:val="20"/>
                <w:szCs w:val="20"/>
                <w:highlight w:val="yellow"/>
              </w:rPr>
            </w:pPr>
          </w:p>
          <w:p w14:paraId="25DE890D" w14:textId="77777777" w:rsidR="00B06944" w:rsidRDefault="00B06944" w:rsidP="000C1DAD">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0C1DAD">
            <w:pPr>
              <w:rPr>
                <w:color w:val="000000" w:themeColor="text1"/>
                <w:kern w:val="24"/>
                <w:sz w:val="20"/>
                <w:szCs w:val="20"/>
                <w:highlight w:val="yellow"/>
              </w:rPr>
            </w:pPr>
          </w:p>
        </w:tc>
        <w:tc>
          <w:tcPr>
            <w:tcW w:w="1530" w:type="dxa"/>
            <w:vAlign w:val="center"/>
          </w:tcPr>
          <w:p w14:paraId="5FAED2B9"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0C1DAD">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0C1DAD">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t xml:space="preserve">Yes. </w:t>
            </w:r>
            <w:r w:rsidRPr="0089197A">
              <w:rPr>
                <w:rFonts w:eastAsia="Malgun Gothic"/>
                <w:sz w:val="20"/>
                <w:szCs w:val="20"/>
                <w:highlight w:val="yellow"/>
              </w:rPr>
              <w:t>Performance loss refers to 9.2.2.1 observations</w:t>
            </w:r>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Yes. Performance loss refers to 9.2.2.1 observations</w:t>
            </w:r>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t>Performance loss refers to 9.2.2.1 observations</w:t>
            </w:r>
          </w:p>
        </w:tc>
      </w:tr>
      <w:tr w:rsidR="00C356CC" w14:paraId="0ABFC42F" w14:textId="77777777" w:rsidTr="000C1DAD">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r>
              <w:rPr>
                <w:rFonts w:eastAsia="Malgun Gothic"/>
                <w:sz w:val="20"/>
                <w:szCs w:val="20"/>
                <w:highlight w:val="yellow"/>
              </w:rPr>
              <w:t xml:space="preserve">Yes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0C1DAD">
        <w:trPr>
          <w:trHeight w:val="1360"/>
        </w:trPr>
        <w:tc>
          <w:tcPr>
            <w:tcW w:w="2425" w:type="dxa"/>
          </w:tcPr>
          <w:p w14:paraId="79D5F65F"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0C1DAD">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0C1DAD">
            <w:pPr>
              <w:rPr>
                <w:bCs/>
                <w:color w:val="000000" w:themeColor="text1"/>
                <w:kern w:val="24"/>
                <w:sz w:val="20"/>
                <w:szCs w:val="20"/>
              </w:rPr>
            </w:pPr>
          </w:p>
          <w:p w14:paraId="324C8463" w14:textId="77777777" w:rsidR="00B06944" w:rsidRDefault="00B06944" w:rsidP="000C1DAD">
            <w:pPr>
              <w:rPr>
                <w:bCs/>
                <w:color w:val="000000" w:themeColor="text1"/>
                <w:kern w:val="24"/>
                <w:sz w:val="20"/>
                <w:szCs w:val="20"/>
              </w:rPr>
            </w:pPr>
          </w:p>
          <w:p w14:paraId="3C7F95B8" w14:textId="77777777" w:rsidR="00B06944" w:rsidRDefault="00B06944"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0C1DAD">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0C1DAD">
            <w:pPr>
              <w:rPr>
                <w:color w:val="000000" w:themeColor="text1"/>
                <w:kern w:val="24"/>
                <w:sz w:val="20"/>
                <w:szCs w:val="20"/>
              </w:rPr>
            </w:pPr>
          </w:p>
        </w:tc>
        <w:tc>
          <w:tcPr>
            <w:tcW w:w="1710" w:type="dxa"/>
            <w:vAlign w:val="center"/>
          </w:tcPr>
          <w:p w14:paraId="7B637880" w14:textId="77777777" w:rsidR="00B06944" w:rsidRDefault="00B06944" w:rsidP="000C1DAD">
            <w:pPr>
              <w:rPr>
                <w:color w:val="000000" w:themeColor="text1"/>
                <w:kern w:val="24"/>
                <w:sz w:val="20"/>
                <w:szCs w:val="20"/>
              </w:rPr>
            </w:pPr>
            <w:r>
              <w:rPr>
                <w:color w:val="000000" w:themeColor="text1"/>
                <w:kern w:val="24"/>
                <w:sz w:val="20"/>
                <w:szCs w:val="20"/>
                <w:highlight w:val="yellow"/>
              </w:rPr>
              <w:t>Not support</w:t>
            </w:r>
          </w:p>
          <w:p w14:paraId="3212C282" w14:textId="77777777" w:rsidR="00B06944" w:rsidRDefault="00B06944" w:rsidP="000C1DAD">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0C1DAD">
        <w:trPr>
          <w:trHeight w:val="1360"/>
        </w:trPr>
        <w:tc>
          <w:tcPr>
            <w:tcW w:w="2425" w:type="dxa"/>
          </w:tcPr>
          <w:p w14:paraId="282D2A33" w14:textId="77777777" w:rsidR="00B06944" w:rsidRDefault="00B06944"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0C1DAD">
            <w:pPr>
              <w:rPr>
                <w:bCs/>
                <w:color w:val="000000" w:themeColor="text1"/>
                <w:kern w:val="24"/>
                <w:sz w:val="20"/>
                <w:szCs w:val="20"/>
              </w:rPr>
            </w:pPr>
          </w:p>
          <w:p w14:paraId="75444E40" w14:textId="77777777" w:rsidR="00B06944" w:rsidRDefault="00B06944" w:rsidP="000C1DAD">
            <w:pPr>
              <w:rPr>
                <w:bCs/>
                <w:color w:val="000000" w:themeColor="text1"/>
                <w:kern w:val="24"/>
                <w:sz w:val="20"/>
                <w:szCs w:val="20"/>
              </w:rPr>
            </w:pPr>
          </w:p>
          <w:p w14:paraId="587AEA14" w14:textId="77777777" w:rsidR="00B06944" w:rsidRDefault="00B06944"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0C1DAD">
            <w:pPr>
              <w:rPr>
                <w:bCs/>
                <w:color w:val="000000" w:themeColor="text1"/>
                <w:kern w:val="24"/>
                <w:sz w:val="20"/>
                <w:szCs w:val="20"/>
                <w:highlight w:val="yellow"/>
              </w:rPr>
            </w:pPr>
            <w:r>
              <w:rPr>
                <w:bCs/>
                <w:color w:val="000000" w:themeColor="text1"/>
                <w:kern w:val="24"/>
                <w:sz w:val="20"/>
                <w:szCs w:val="20"/>
                <w:highlight w:val="yellow"/>
              </w:rPr>
              <w:t>Not support</w:t>
            </w:r>
          </w:p>
          <w:p w14:paraId="1AD303E0" w14:textId="77777777" w:rsidR="00B06944" w:rsidRDefault="00B06944" w:rsidP="000C1DAD">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0C1DAD">
            <w:pPr>
              <w:rPr>
                <w:color w:val="000000" w:themeColor="text1"/>
                <w:kern w:val="24"/>
                <w:sz w:val="20"/>
                <w:szCs w:val="20"/>
              </w:rPr>
            </w:pPr>
            <w:r>
              <w:rPr>
                <w:color w:val="000000" w:themeColor="text1"/>
                <w:kern w:val="24"/>
                <w:sz w:val="20"/>
                <w:szCs w:val="20"/>
              </w:rPr>
              <w:t>Support</w:t>
            </w:r>
          </w:p>
        </w:tc>
      </w:tr>
      <w:tr w:rsidR="00B06944" w14:paraId="73339289" w14:textId="77777777" w:rsidTr="000C1DAD">
        <w:trPr>
          <w:trHeight w:val="650"/>
        </w:trPr>
        <w:tc>
          <w:tcPr>
            <w:tcW w:w="2425" w:type="dxa"/>
          </w:tcPr>
          <w:p w14:paraId="2C69369B" w14:textId="77777777" w:rsidR="00B06944" w:rsidRDefault="00B06944" w:rsidP="000C1DAD">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0C1DAD">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0C1DAD">
            <w:pPr>
              <w:rPr>
                <w:strike/>
                <w:color w:val="000000" w:themeColor="text1"/>
                <w:kern w:val="24"/>
                <w:sz w:val="20"/>
                <w:szCs w:val="20"/>
                <w:highlight w:val="yellow"/>
              </w:rPr>
            </w:pPr>
          </w:p>
        </w:tc>
        <w:tc>
          <w:tcPr>
            <w:tcW w:w="1620" w:type="dxa"/>
          </w:tcPr>
          <w:p w14:paraId="0AF9FF5F"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0C1DAD">
            <w:pPr>
              <w:rPr>
                <w:color w:val="FF0000"/>
                <w:kern w:val="24"/>
                <w:sz w:val="20"/>
                <w:szCs w:val="20"/>
              </w:rPr>
            </w:pPr>
            <w:r>
              <w:rPr>
                <w:color w:val="FF0000"/>
                <w:kern w:val="24"/>
                <w:sz w:val="20"/>
                <w:szCs w:val="20"/>
                <w:highlight w:val="yellow"/>
              </w:rPr>
              <w:t>Limited</w:t>
            </w:r>
          </w:p>
          <w:p w14:paraId="61EDFD81" w14:textId="77777777" w:rsidR="00B06944" w:rsidRDefault="00B06944" w:rsidP="000C1DAD">
            <w:pPr>
              <w:rPr>
                <w:color w:val="000000" w:themeColor="text1"/>
                <w:kern w:val="24"/>
                <w:sz w:val="20"/>
                <w:szCs w:val="20"/>
              </w:rPr>
            </w:pPr>
          </w:p>
        </w:tc>
        <w:tc>
          <w:tcPr>
            <w:tcW w:w="1530" w:type="dxa"/>
          </w:tcPr>
          <w:p w14:paraId="022338C0" w14:textId="77777777" w:rsidR="00B06944" w:rsidRDefault="00B06944" w:rsidP="000C1DAD">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0C1DAD">
            <w:pPr>
              <w:rPr>
                <w:color w:val="000000" w:themeColor="text1"/>
                <w:kern w:val="24"/>
                <w:sz w:val="20"/>
                <w:szCs w:val="20"/>
              </w:rPr>
            </w:pPr>
          </w:p>
        </w:tc>
        <w:tc>
          <w:tcPr>
            <w:tcW w:w="1710" w:type="dxa"/>
          </w:tcPr>
          <w:p w14:paraId="167A76FD" w14:textId="77777777" w:rsidR="00B06944" w:rsidRDefault="00B06944" w:rsidP="000C1DAD">
            <w:pPr>
              <w:rPr>
                <w:color w:val="000000" w:themeColor="text1"/>
                <w:kern w:val="24"/>
                <w:sz w:val="20"/>
                <w:szCs w:val="20"/>
              </w:rPr>
            </w:pPr>
            <w:r>
              <w:rPr>
                <w:rFonts w:eastAsia="SimSun"/>
                <w:sz w:val="20"/>
                <w:szCs w:val="20"/>
              </w:rPr>
              <w:t>Yes</w:t>
            </w:r>
          </w:p>
        </w:tc>
      </w:tr>
      <w:tr w:rsidR="00B06944" w14:paraId="55364C02" w14:textId="77777777" w:rsidTr="000C1DAD">
        <w:trPr>
          <w:trHeight w:val="157"/>
        </w:trPr>
        <w:tc>
          <w:tcPr>
            <w:tcW w:w="2425" w:type="dxa"/>
          </w:tcPr>
          <w:p w14:paraId="1C898EAD" w14:textId="77777777" w:rsidR="00B06944" w:rsidRDefault="00B06944"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0C1DAD">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0C1DAD">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0C1DAD">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0C1DAD">
            <w:pPr>
              <w:rPr>
                <w:color w:val="000000" w:themeColor="text1"/>
                <w:kern w:val="24"/>
                <w:sz w:val="20"/>
                <w:szCs w:val="20"/>
              </w:rPr>
            </w:pPr>
            <w:r>
              <w:rPr>
                <w:rFonts w:eastAsia="SimSun"/>
                <w:sz w:val="20"/>
                <w:szCs w:val="20"/>
              </w:rPr>
              <w:t>Compatible</w:t>
            </w:r>
          </w:p>
        </w:tc>
      </w:tr>
      <w:tr w:rsidR="00B06944" w14:paraId="22561655" w14:textId="77777777" w:rsidTr="000C1DAD">
        <w:trPr>
          <w:trHeight w:val="669"/>
        </w:trPr>
        <w:tc>
          <w:tcPr>
            <w:tcW w:w="2425" w:type="dxa"/>
          </w:tcPr>
          <w:p w14:paraId="1F0ED5AD" w14:textId="77777777" w:rsidR="00B06944" w:rsidRDefault="00B06944" w:rsidP="000C1DAD">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7562D7D6" w14:textId="77777777" w:rsidR="00B06944" w:rsidRDefault="00B06944" w:rsidP="000C1DAD">
            <w:pPr>
              <w:rPr>
                <w:rFonts w:eastAsia="Malgun Gothic"/>
                <w:sz w:val="20"/>
                <w:szCs w:val="20"/>
              </w:rPr>
            </w:pPr>
            <w:r>
              <w:rPr>
                <w:rFonts w:eastAsia="Malgun Gothic"/>
                <w:sz w:val="20"/>
                <w:szCs w:val="20"/>
              </w:rPr>
              <w:t>Performance  refers to 9.2.2.1 observations</w:t>
            </w:r>
          </w:p>
        </w:tc>
        <w:tc>
          <w:tcPr>
            <w:tcW w:w="1530" w:type="dxa"/>
          </w:tcPr>
          <w:p w14:paraId="6BFF342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0C1DAD">
        <w:trPr>
          <w:trHeight w:val="216"/>
        </w:trPr>
        <w:tc>
          <w:tcPr>
            <w:tcW w:w="2425" w:type="dxa"/>
            <w:vMerge w:val="restart"/>
            <w:tcBorders>
              <w:tl2br w:val="single" w:sz="4" w:space="0" w:color="auto"/>
            </w:tcBorders>
          </w:tcPr>
          <w:p w14:paraId="7E91B228" w14:textId="77777777" w:rsidR="00B06944" w:rsidRDefault="00B06944"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0C1DAD">
            <w:pPr>
              <w:rPr>
                <w:sz w:val="20"/>
                <w:szCs w:val="20"/>
              </w:rPr>
            </w:pPr>
            <w:r>
              <w:rPr>
                <w:rFonts w:eastAsia="DengXian"/>
                <w:sz w:val="20"/>
                <w:szCs w:val="20"/>
              </w:rPr>
              <w:t>Characteristics</w:t>
            </w:r>
          </w:p>
        </w:tc>
        <w:tc>
          <w:tcPr>
            <w:tcW w:w="3060" w:type="dxa"/>
            <w:gridSpan w:val="2"/>
          </w:tcPr>
          <w:p w14:paraId="006CD33D" w14:textId="77777777" w:rsidR="00B06944" w:rsidRDefault="00B06944" w:rsidP="000C1DAD">
            <w:pPr>
              <w:rPr>
                <w:sz w:val="20"/>
                <w:szCs w:val="20"/>
              </w:rPr>
            </w:pPr>
            <w:r>
              <w:rPr>
                <w:sz w:val="20"/>
                <w:szCs w:val="20"/>
              </w:rPr>
              <w:t>Type1: NW side</w:t>
            </w:r>
          </w:p>
        </w:tc>
        <w:tc>
          <w:tcPr>
            <w:tcW w:w="3240" w:type="dxa"/>
            <w:gridSpan w:val="2"/>
          </w:tcPr>
          <w:p w14:paraId="69F08381" w14:textId="77777777" w:rsidR="00B06944" w:rsidRDefault="00B06944" w:rsidP="000C1DAD">
            <w:pPr>
              <w:rPr>
                <w:sz w:val="20"/>
                <w:szCs w:val="20"/>
              </w:rPr>
            </w:pPr>
            <w:r>
              <w:rPr>
                <w:sz w:val="20"/>
                <w:szCs w:val="20"/>
              </w:rPr>
              <w:t>Type 1: UE side</w:t>
            </w:r>
          </w:p>
        </w:tc>
      </w:tr>
      <w:tr w:rsidR="00B06944" w14:paraId="0257C278" w14:textId="77777777" w:rsidTr="000C1DAD">
        <w:trPr>
          <w:trHeight w:val="157"/>
        </w:trPr>
        <w:tc>
          <w:tcPr>
            <w:tcW w:w="2425" w:type="dxa"/>
            <w:vMerge/>
            <w:tcBorders>
              <w:tl2br w:val="single" w:sz="4" w:space="0" w:color="auto"/>
            </w:tcBorders>
          </w:tcPr>
          <w:p w14:paraId="3BA44036" w14:textId="77777777" w:rsidR="00B06944" w:rsidRDefault="00B06944" w:rsidP="000C1DAD">
            <w:pPr>
              <w:rPr>
                <w:sz w:val="20"/>
                <w:szCs w:val="20"/>
              </w:rPr>
            </w:pPr>
          </w:p>
        </w:tc>
        <w:tc>
          <w:tcPr>
            <w:tcW w:w="1620" w:type="dxa"/>
          </w:tcPr>
          <w:p w14:paraId="2740362E" w14:textId="77777777" w:rsidR="00B06944" w:rsidRDefault="00B06944" w:rsidP="000C1DAD">
            <w:pPr>
              <w:rPr>
                <w:sz w:val="20"/>
                <w:szCs w:val="20"/>
              </w:rPr>
            </w:pPr>
            <w:r>
              <w:rPr>
                <w:sz w:val="20"/>
                <w:szCs w:val="20"/>
              </w:rPr>
              <w:t>Unknown model structure at UE</w:t>
            </w:r>
          </w:p>
        </w:tc>
        <w:tc>
          <w:tcPr>
            <w:tcW w:w="1440" w:type="dxa"/>
          </w:tcPr>
          <w:p w14:paraId="656B3F07" w14:textId="77777777" w:rsidR="00B06944" w:rsidRDefault="00B06944" w:rsidP="000C1DAD">
            <w:pPr>
              <w:rPr>
                <w:sz w:val="20"/>
                <w:szCs w:val="20"/>
              </w:rPr>
            </w:pPr>
            <w:r>
              <w:rPr>
                <w:sz w:val="20"/>
                <w:szCs w:val="20"/>
              </w:rPr>
              <w:t>Known model structure at UE</w:t>
            </w:r>
          </w:p>
        </w:tc>
        <w:tc>
          <w:tcPr>
            <w:tcW w:w="1620" w:type="dxa"/>
          </w:tcPr>
          <w:p w14:paraId="5E5DD1D9" w14:textId="77777777" w:rsidR="00B06944" w:rsidRDefault="00B06944" w:rsidP="000C1DAD">
            <w:pPr>
              <w:rPr>
                <w:sz w:val="20"/>
                <w:szCs w:val="20"/>
              </w:rPr>
            </w:pPr>
            <w:r>
              <w:rPr>
                <w:sz w:val="20"/>
                <w:szCs w:val="20"/>
              </w:rPr>
              <w:t>Unknown model structure at NW</w:t>
            </w:r>
          </w:p>
        </w:tc>
        <w:tc>
          <w:tcPr>
            <w:tcW w:w="1620" w:type="dxa"/>
          </w:tcPr>
          <w:p w14:paraId="504857A9" w14:textId="77777777" w:rsidR="00B06944" w:rsidRDefault="00B06944" w:rsidP="000C1DAD">
            <w:pPr>
              <w:rPr>
                <w:sz w:val="20"/>
                <w:szCs w:val="20"/>
              </w:rPr>
            </w:pPr>
            <w:r>
              <w:rPr>
                <w:sz w:val="20"/>
                <w:szCs w:val="20"/>
              </w:rPr>
              <w:t>Known model structure at NW</w:t>
            </w:r>
          </w:p>
        </w:tc>
      </w:tr>
      <w:tr w:rsidR="00B06944" w14:paraId="7C3C6841" w14:textId="77777777" w:rsidTr="000C1DAD">
        <w:trPr>
          <w:trHeight w:val="433"/>
        </w:trPr>
        <w:tc>
          <w:tcPr>
            <w:tcW w:w="2425" w:type="dxa"/>
          </w:tcPr>
          <w:p w14:paraId="7BCC216C" w14:textId="77777777" w:rsidR="00B06944" w:rsidRDefault="00B06944" w:rsidP="000C1DAD">
            <w:pPr>
              <w:rPr>
                <w:sz w:val="20"/>
                <w:szCs w:val="20"/>
              </w:rPr>
            </w:pPr>
            <w:r>
              <w:rPr>
                <w:sz w:val="20"/>
                <w:szCs w:val="20"/>
              </w:rPr>
              <w:t xml:space="preserve">Whether model can be kept proprietary </w:t>
            </w:r>
          </w:p>
        </w:tc>
        <w:tc>
          <w:tcPr>
            <w:tcW w:w="1620" w:type="dxa"/>
            <w:vAlign w:val="center"/>
          </w:tcPr>
          <w:p w14:paraId="612B3667" w14:textId="77777777" w:rsidR="00B06944" w:rsidRDefault="00B06944" w:rsidP="000C1DAD">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0C1DAD">
            <w:pPr>
              <w:rPr>
                <w:sz w:val="20"/>
                <w:szCs w:val="20"/>
              </w:rPr>
            </w:pPr>
            <w:r>
              <w:rPr>
                <w:color w:val="000000" w:themeColor="text1"/>
                <w:sz w:val="20"/>
                <w:szCs w:val="20"/>
              </w:rPr>
              <w:t>No</w:t>
            </w:r>
          </w:p>
        </w:tc>
        <w:tc>
          <w:tcPr>
            <w:tcW w:w="1620" w:type="dxa"/>
            <w:vAlign w:val="center"/>
          </w:tcPr>
          <w:p w14:paraId="261DBCB3"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0C1DAD">
            <w:pPr>
              <w:rPr>
                <w:color w:val="000000" w:themeColor="text1"/>
                <w:sz w:val="20"/>
                <w:szCs w:val="20"/>
              </w:rPr>
            </w:pPr>
            <w:r>
              <w:rPr>
                <w:color w:val="000000" w:themeColor="text1"/>
                <w:sz w:val="20"/>
                <w:szCs w:val="20"/>
              </w:rPr>
              <w:t>No</w:t>
            </w:r>
          </w:p>
        </w:tc>
      </w:tr>
      <w:tr w:rsidR="00B06944" w14:paraId="6612334E" w14:textId="77777777" w:rsidTr="000C1DAD">
        <w:trPr>
          <w:trHeight w:val="452"/>
        </w:trPr>
        <w:tc>
          <w:tcPr>
            <w:tcW w:w="2425" w:type="dxa"/>
          </w:tcPr>
          <w:p w14:paraId="34788A2A" w14:textId="77777777" w:rsidR="00B06944" w:rsidRDefault="00B06944" w:rsidP="000C1DAD">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0C1DAD">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0C1DAD">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0C1DAD">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Semi-flexible, </w:t>
            </w:r>
            <w:r w:rsidRPr="002251D0">
              <w:rPr>
                <w:color w:val="000000" w:themeColor="text1"/>
                <w:kern w:val="24"/>
                <w:sz w:val="20"/>
                <w:szCs w:val="20"/>
                <w:highlight w:val="yellow"/>
              </w:rPr>
              <w:t>if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0C1DAD">
        <w:trPr>
          <w:trHeight w:val="433"/>
        </w:trPr>
        <w:tc>
          <w:tcPr>
            <w:tcW w:w="2425" w:type="dxa"/>
          </w:tcPr>
          <w:p w14:paraId="4C51EC6A" w14:textId="77777777" w:rsidR="00C356CC" w:rsidRDefault="00C356CC" w:rsidP="00C356CC">
            <w:pPr>
              <w:rPr>
                <w:sz w:val="20"/>
                <w:szCs w:val="20"/>
              </w:rPr>
            </w:pPr>
            <w:r>
              <w:rPr>
                <w:sz w:val="20"/>
                <w:szCs w:val="20"/>
              </w:rPr>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0C1DAD">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0C1DAD">
        <w:trPr>
          <w:trHeight w:val="669"/>
        </w:trPr>
        <w:tc>
          <w:tcPr>
            <w:tcW w:w="2425" w:type="dxa"/>
          </w:tcPr>
          <w:p w14:paraId="7068A953" w14:textId="77777777" w:rsidR="00B06944" w:rsidRDefault="00B06944"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0C1DAD">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0C1DAD">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0C1DAD">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0C1DAD">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0C1DAD">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0C1DAD">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0C1DAD">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0C1DAD">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0C1DAD">
        <w:trPr>
          <w:trHeight w:val="906"/>
        </w:trPr>
        <w:tc>
          <w:tcPr>
            <w:tcW w:w="2425" w:type="dxa"/>
          </w:tcPr>
          <w:p w14:paraId="702A4407" w14:textId="77777777" w:rsidR="00B06944" w:rsidRDefault="00B06944" w:rsidP="000C1DAD">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0C1DAD">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0C1DAD">
            <w:pPr>
              <w:rPr>
                <w:rFonts w:eastAsia="Malgun Gothic"/>
                <w:sz w:val="20"/>
                <w:szCs w:val="20"/>
              </w:rPr>
            </w:pPr>
            <w:r w:rsidRPr="001C506B">
              <w:rPr>
                <w:color w:val="000000" w:themeColor="text1"/>
                <w:sz w:val="20"/>
                <w:szCs w:val="20"/>
              </w:rPr>
              <w:t xml:space="preserve">Yes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0C1DAD">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0C1DAD">
            <w:pPr>
              <w:rPr>
                <w:color w:val="000000" w:themeColor="text1"/>
                <w:sz w:val="20"/>
                <w:szCs w:val="20"/>
              </w:rPr>
            </w:pPr>
            <w:r>
              <w:rPr>
                <w:rFonts w:eastAsia="Malgun Gothic"/>
                <w:sz w:val="20"/>
                <w:szCs w:val="20"/>
              </w:rPr>
              <w:t xml:space="preserve">No </w:t>
            </w:r>
          </w:p>
        </w:tc>
      </w:tr>
      <w:tr w:rsidR="00B06944" w14:paraId="59AC746E" w14:textId="77777777" w:rsidTr="000C1DAD">
        <w:trPr>
          <w:trHeight w:val="887"/>
        </w:trPr>
        <w:tc>
          <w:tcPr>
            <w:tcW w:w="2425" w:type="dxa"/>
          </w:tcPr>
          <w:p w14:paraId="3F3B58DC" w14:textId="77777777" w:rsidR="00B06944" w:rsidRDefault="00B06944" w:rsidP="000C1DAD">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0C1DAD">
            <w:pPr>
              <w:rPr>
                <w:rFonts w:eastAsia="Malgun Gothic"/>
                <w:sz w:val="20"/>
                <w:szCs w:val="20"/>
              </w:rPr>
            </w:pPr>
            <w:r>
              <w:rPr>
                <w:rFonts w:eastAsia="Malgun Gothic"/>
                <w:sz w:val="20"/>
                <w:szCs w:val="20"/>
              </w:rPr>
              <w:t xml:space="preserve">Yes per camped cell.  </w:t>
            </w:r>
          </w:p>
          <w:p w14:paraId="629F0F74" w14:textId="77777777" w:rsidR="00B06944" w:rsidRDefault="00B06944" w:rsidP="000C1DAD">
            <w:pPr>
              <w:rPr>
                <w:rFonts w:eastAsia="Malgun Gothic"/>
                <w:sz w:val="20"/>
                <w:szCs w:val="20"/>
              </w:rPr>
            </w:pPr>
            <w:r>
              <w:rPr>
                <w:rFonts w:eastAsia="Malgun Gothic"/>
                <w:sz w:val="20"/>
                <w:szCs w:val="20"/>
              </w:rPr>
              <w:t>No</w:t>
            </w:r>
          </w:p>
          <w:p w14:paraId="0B20C2FD" w14:textId="77777777" w:rsidR="00B06944" w:rsidRDefault="00B06944" w:rsidP="000C1DAD">
            <w:pPr>
              <w:rPr>
                <w:color w:val="000000" w:themeColor="text1"/>
                <w:sz w:val="20"/>
                <w:szCs w:val="20"/>
                <w:highlight w:val="yellow"/>
              </w:rPr>
            </w:pPr>
          </w:p>
        </w:tc>
        <w:tc>
          <w:tcPr>
            <w:tcW w:w="1440" w:type="dxa"/>
          </w:tcPr>
          <w:p w14:paraId="02E52254" w14:textId="77777777" w:rsidR="00B06944" w:rsidRDefault="00B06944"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0C1DAD">
            <w:pPr>
              <w:rPr>
                <w:rFonts w:eastAsia="Malgun Gothic"/>
                <w:sz w:val="20"/>
                <w:szCs w:val="20"/>
              </w:rPr>
            </w:pPr>
            <w:r>
              <w:rPr>
                <w:rFonts w:eastAsia="Malgun Gothic"/>
                <w:sz w:val="20"/>
                <w:szCs w:val="20"/>
              </w:rPr>
              <w:t xml:space="preserve">Yes per camped cell.  </w:t>
            </w:r>
          </w:p>
          <w:p w14:paraId="03FD64A6" w14:textId="77777777" w:rsidR="00B06944" w:rsidRDefault="00B06944"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0C1DAD">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0C1DAD">
            <w:pPr>
              <w:rPr>
                <w:color w:val="000000" w:themeColor="text1"/>
                <w:sz w:val="20"/>
                <w:szCs w:val="20"/>
              </w:rPr>
            </w:pPr>
            <w:r w:rsidRPr="00F17720">
              <w:rPr>
                <w:color w:val="000000" w:themeColor="text1"/>
                <w:sz w:val="20"/>
                <w:szCs w:val="20"/>
              </w:rPr>
              <w:t>Yes</w:t>
            </w:r>
          </w:p>
        </w:tc>
      </w:tr>
      <w:tr w:rsidR="00B06944" w14:paraId="75925F5A" w14:textId="77777777" w:rsidTr="000C1DAD">
        <w:trPr>
          <w:trHeight w:val="1360"/>
        </w:trPr>
        <w:tc>
          <w:tcPr>
            <w:tcW w:w="2425" w:type="dxa"/>
          </w:tcPr>
          <w:p w14:paraId="47FB85B7"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0C1DAD">
            <w:pPr>
              <w:rPr>
                <w:color w:val="000000" w:themeColor="text1"/>
                <w:kern w:val="24"/>
                <w:sz w:val="20"/>
                <w:szCs w:val="20"/>
                <w:highlight w:val="yellow"/>
              </w:rPr>
            </w:pPr>
          </w:p>
          <w:p w14:paraId="61E24C7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0C1DAD">
            <w:pPr>
              <w:rPr>
                <w:color w:val="000000" w:themeColor="text1"/>
                <w:kern w:val="24"/>
                <w:sz w:val="20"/>
                <w:szCs w:val="20"/>
                <w:highlight w:val="yellow"/>
              </w:rPr>
            </w:pPr>
          </w:p>
        </w:tc>
        <w:tc>
          <w:tcPr>
            <w:tcW w:w="1440" w:type="dxa"/>
          </w:tcPr>
          <w:p w14:paraId="08A9FDBC" w14:textId="77777777" w:rsidR="00B06944" w:rsidRDefault="00B06944" w:rsidP="000C1DAD">
            <w:pPr>
              <w:rPr>
                <w:color w:val="000000" w:themeColor="text1"/>
                <w:kern w:val="24"/>
                <w:sz w:val="20"/>
                <w:szCs w:val="20"/>
                <w:highlight w:val="yellow"/>
              </w:rPr>
            </w:pPr>
          </w:p>
          <w:p w14:paraId="7C77D1E9"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0C1DAD">
            <w:pPr>
              <w:rPr>
                <w:color w:val="000000" w:themeColor="text1"/>
                <w:kern w:val="24"/>
                <w:sz w:val="20"/>
                <w:szCs w:val="20"/>
                <w:highlight w:val="yellow"/>
              </w:rPr>
            </w:pPr>
          </w:p>
        </w:tc>
        <w:tc>
          <w:tcPr>
            <w:tcW w:w="1620" w:type="dxa"/>
          </w:tcPr>
          <w:p w14:paraId="3663D4FF" w14:textId="77777777" w:rsidR="00B06944" w:rsidRDefault="00B06944" w:rsidP="000C1DAD">
            <w:pPr>
              <w:rPr>
                <w:strike/>
                <w:color w:val="000000" w:themeColor="text1"/>
                <w:kern w:val="24"/>
                <w:sz w:val="20"/>
                <w:szCs w:val="20"/>
                <w:highlight w:val="yellow"/>
              </w:rPr>
            </w:pPr>
          </w:p>
          <w:p w14:paraId="2EEF1035"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0C1DAD">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0C1DAD">
            <w:pPr>
              <w:rPr>
                <w:strike/>
                <w:color w:val="000000" w:themeColor="text1"/>
                <w:kern w:val="24"/>
                <w:sz w:val="20"/>
                <w:szCs w:val="20"/>
                <w:highlight w:val="yellow"/>
              </w:rPr>
            </w:pPr>
          </w:p>
          <w:p w14:paraId="6568166C"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0C1DAD">
            <w:pPr>
              <w:rPr>
                <w:strike/>
                <w:color w:val="000000" w:themeColor="text1"/>
                <w:kern w:val="24"/>
                <w:sz w:val="20"/>
                <w:szCs w:val="20"/>
                <w:highlight w:val="yellow"/>
              </w:rPr>
            </w:pPr>
          </w:p>
        </w:tc>
      </w:tr>
      <w:tr w:rsidR="00B06944" w14:paraId="451410E0" w14:textId="77777777" w:rsidTr="000C1DAD">
        <w:trPr>
          <w:trHeight w:val="1360"/>
        </w:trPr>
        <w:tc>
          <w:tcPr>
            <w:tcW w:w="2425" w:type="dxa"/>
          </w:tcPr>
          <w:p w14:paraId="0B6100CD" w14:textId="77777777" w:rsidR="00B06944" w:rsidRDefault="00B06944"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0C1DAD">
            <w:pPr>
              <w:rPr>
                <w:color w:val="000000" w:themeColor="text1"/>
                <w:kern w:val="24"/>
                <w:sz w:val="20"/>
                <w:szCs w:val="20"/>
                <w:highlight w:val="yellow"/>
              </w:rPr>
            </w:pPr>
          </w:p>
          <w:p w14:paraId="77D41D04" w14:textId="77777777" w:rsidR="00B06944" w:rsidRDefault="00B06944" w:rsidP="000C1DAD">
            <w:pPr>
              <w:rPr>
                <w:color w:val="000000" w:themeColor="text1"/>
                <w:kern w:val="24"/>
                <w:sz w:val="20"/>
                <w:szCs w:val="20"/>
                <w:highlight w:val="yellow"/>
              </w:rPr>
            </w:pPr>
          </w:p>
          <w:p w14:paraId="1F6A176B"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0C1DAD">
            <w:pPr>
              <w:rPr>
                <w:color w:val="000000" w:themeColor="text1"/>
                <w:kern w:val="24"/>
                <w:sz w:val="20"/>
                <w:szCs w:val="20"/>
                <w:highlight w:val="yellow"/>
              </w:rPr>
            </w:pPr>
          </w:p>
        </w:tc>
        <w:tc>
          <w:tcPr>
            <w:tcW w:w="1440" w:type="dxa"/>
          </w:tcPr>
          <w:p w14:paraId="4E5A945B" w14:textId="77777777" w:rsidR="00B06944" w:rsidRDefault="00B06944" w:rsidP="000C1DAD">
            <w:pPr>
              <w:rPr>
                <w:color w:val="000000" w:themeColor="text1"/>
                <w:kern w:val="24"/>
                <w:sz w:val="20"/>
                <w:szCs w:val="20"/>
                <w:highlight w:val="yellow"/>
              </w:rPr>
            </w:pPr>
          </w:p>
          <w:p w14:paraId="03FA50B6" w14:textId="77777777" w:rsidR="00B06944" w:rsidRDefault="00B06944" w:rsidP="000C1DAD">
            <w:pPr>
              <w:rPr>
                <w:color w:val="000000" w:themeColor="text1"/>
                <w:kern w:val="24"/>
                <w:sz w:val="20"/>
                <w:szCs w:val="20"/>
                <w:highlight w:val="yellow"/>
              </w:rPr>
            </w:pPr>
          </w:p>
          <w:p w14:paraId="34F70DF1" w14:textId="77777777" w:rsidR="00B06944" w:rsidRDefault="00B06944" w:rsidP="000C1DAD">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0C1DAD">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0C1DAD">
            <w:pPr>
              <w:rPr>
                <w:bCs/>
                <w:color w:val="000000" w:themeColor="text1"/>
                <w:kern w:val="24"/>
                <w:sz w:val="20"/>
                <w:szCs w:val="20"/>
                <w:highlight w:val="yellow"/>
              </w:rPr>
            </w:pPr>
          </w:p>
        </w:tc>
        <w:tc>
          <w:tcPr>
            <w:tcW w:w="1620" w:type="dxa"/>
          </w:tcPr>
          <w:p w14:paraId="26115755" w14:textId="77777777" w:rsidR="00B06944" w:rsidRDefault="00B06944" w:rsidP="000C1DAD">
            <w:pPr>
              <w:rPr>
                <w:color w:val="000000" w:themeColor="text1"/>
                <w:kern w:val="24"/>
                <w:sz w:val="20"/>
                <w:szCs w:val="20"/>
                <w:highlight w:val="yellow"/>
              </w:rPr>
            </w:pPr>
          </w:p>
          <w:p w14:paraId="02501733" w14:textId="77777777" w:rsidR="00B06944" w:rsidRDefault="00B06944" w:rsidP="000C1DAD">
            <w:pPr>
              <w:rPr>
                <w:color w:val="000000" w:themeColor="text1"/>
                <w:kern w:val="24"/>
                <w:sz w:val="20"/>
                <w:szCs w:val="20"/>
                <w:highlight w:val="yellow"/>
              </w:rPr>
            </w:pPr>
          </w:p>
          <w:p w14:paraId="55969F4C"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0C1DAD">
            <w:pPr>
              <w:rPr>
                <w:i/>
                <w:color w:val="000000" w:themeColor="text1"/>
                <w:kern w:val="24"/>
                <w:sz w:val="20"/>
                <w:szCs w:val="20"/>
                <w:highlight w:val="yellow"/>
              </w:rPr>
            </w:pPr>
          </w:p>
        </w:tc>
        <w:tc>
          <w:tcPr>
            <w:tcW w:w="1620" w:type="dxa"/>
          </w:tcPr>
          <w:p w14:paraId="13B7236C" w14:textId="77777777" w:rsidR="00B06944" w:rsidRDefault="00B06944" w:rsidP="000C1DAD">
            <w:pPr>
              <w:rPr>
                <w:color w:val="000000" w:themeColor="text1"/>
                <w:kern w:val="24"/>
                <w:sz w:val="20"/>
                <w:szCs w:val="20"/>
                <w:highlight w:val="yellow"/>
              </w:rPr>
            </w:pPr>
          </w:p>
          <w:p w14:paraId="73D69596" w14:textId="77777777" w:rsidR="00B06944" w:rsidRDefault="00B06944" w:rsidP="000C1DAD">
            <w:pPr>
              <w:rPr>
                <w:color w:val="000000" w:themeColor="text1"/>
                <w:kern w:val="24"/>
                <w:sz w:val="20"/>
                <w:szCs w:val="20"/>
                <w:highlight w:val="yellow"/>
              </w:rPr>
            </w:pPr>
          </w:p>
          <w:p w14:paraId="0A3593E8"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0C1DAD">
            <w:pPr>
              <w:rPr>
                <w:color w:val="000000" w:themeColor="text1"/>
                <w:kern w:val="24"/>
                <w:sz w:val="20"/>
                <w:szCs w:val="20"/>
                <w:highlight w:val="yellow"/>
              </w:rPr>
            </w:pPr>
          </w:p>
        </w:tc>
      </w:tr>
      <w:tr w:rsidR="00B06944" w14:paraId="74C53384" w14:textId="77777777" w:rsidTr="000C1DAD">
        <w:trPr>
          <w:trHeight w:val="650"/>
        </w:trPr>
        <w:tc>
          <w:tcPr>
            <w:tcW w:w="2425" w:type="dxa"/>
          </w:tcPr>
          <w:p w14:paraId="2DD82AE2" w14:textId="77777777" w:rsidR="00B06944" w:rsidRDefault="00B06944"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0C1DAD">
            <w:pPr>
              <w:rPr>
                <w:strike/>
                <w:color w:val="000000" w:themeColor="text1"/>
                <w:kern w:val="24"/>
                <w:sz w:val="20"/>
                <w:szCs w:val="20"/>
                <w:highlight w:val="yellow"/>
              </w:rPr>
            </w:pPr>
          </w:p>
          <w:p w14:paraId="516579E4"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0C1DAD">
            <w:pPr>
              <w:rPr>
                <w:strike/>
                <w:color w:val="000000" w:themeColor="text1"/>
                <w:kern w:val="24"/>
                <w:sz w:val="20"/>
                <w:szCs w:val="20"/>
                <w:highlight w:val="yellow"/>
              </w:rPr>
            </w:pPr>
          </w:p>
        </w:tc>
        <w:tc>
          <w:tcPr>
            <w:tcW w:w="1440" w:type="dxa"/>
          </w:tcPr>
          <w:p w14:paraId="29543152" w14:textId="77777777" w:rsidR="00B06944" w:rsidRDefault="00B06944" w:rsidP="000C1DAD">
            <w:pPr>
              <w:rPr>
                <w:rFonts w:eastAsia="SimSun"/>
                <w:bCs/>
                <w:color w:val="000000" w:themeColor="text1"/>
                <w:sz w:val="20"/>
                <w:szCs w:val="20"/>
                <w:highlight w:val="yellow"/>
              </w:rPr>
            </w:pPr>
          </w:p>
          <w:p w14:paraId="1DF4DEF3" w14:textId="77777777" w:rsidR="00B06944" w:rsidRDefault="00B06944" w:rsidP="000C1DAD">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0C1DAD">
            <w:pPr>
              <w:rPr>
                <w:color w:val="000000" w:themeColor="text1"/>
                <w:kern w:val="24"/>
                <w:sz w:val="20"/>
                <w:szCs w:val="20"/>
                <w:highlight w:val="yellow"/>
              </w:rPr>
            </w:pPr>
          </w:p>
        </w:tc>
        <w:tc>
          <w:tcPr>
            <w:tcW w:w="1620" w:type="dxa"/>
          </w:tcPr>
          <w:p w14:paraId="3501BA17" w14:textId="77777777" w:rsidR="00B06944" w:rsidRDefault="00B06944" w:rsidP="000C1DAD">
            <w:pPr>
              <w:rPr>
                <w:color w:val="000000" w:themeColor="text1"/>
                <w:kern w:val="24"/>
                <w:sz w:val="20"/>
                <w:szCs w:val="20"/>
                <w:highlight w:val="yellow"/>
              </w:rPr>
            </w:pPr>
          </w:p>
          <w:p w14:paraId="1E4CC6E5"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0C1DAD">
            <w:pPr>
              <w:rPr>
                <w:color w:val="000000" w:themeColor="text1"/>
                <w:kern w:val="24"/>
                <w:sz w:val="20"/>
                <w:szCs w:val="20"/>
                <w:highlight w:val="yellow"/>
              </w:rPr>
            </w:pPr>
          </w:p>
          <w:p w14:paraId="29FD4823"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0C1DAD">
        <w:trPr>
          <w:trHeight w:val="157"/>
        </w:trPr>
        <w:tc>
          <w:tcPr>
            <w:tcW w:w="2425" w:type="dxa"/>
          </w:tcPr>
          <w:p w14:paraId="4C5646C3" w14:textId="77777777" w:rsidR="00B06944" w:rsidRDefault="00B06944"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0C1DAD">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0C1DAD">
            <w:pPr>
              <w:rPr>
                <w:rFonts w:eastAsia="SimSun"/>
                <w:sz w:val="20"/>
                <w:szCs w:val="20"/>
                <w:highlight w:val="yellow"/>
              </w:rPr>
            </w:pPr>
          </w:p>
          <w:p w14:paraId="5C8F5A90" w14:textId="77777777" w:rsidR="00B06944" w:rsidRDefault="00B06944" w:rsidP="000C1DAD">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0C1DAD">
            <w:pPr>
              <w:rPr>
                <w:rFonts w:eastAsia="SimSun"/>
                <w:bCs/>
                <w:color w:val="000000" w:themeColor="text1"/>
                <w:sz w:val="20"/>
                <w:szCs w:val="20"/>
                <w:highlight w:val="yellow"/>
              </w:rPr>
            </w:pPr>
          </w:p>
          <w:p w14:paraId="3A782EE2" w14:textId="77777777" w:rsidR="00B06944" w:rsidRDefault="00B06944" w:rsidP="000C1DAD">
            <w:pPr>
              <w:rPr>
                <w:rFonts w:eastAsia="SimSun"/>
                <w:bCs/>
                <w:color w:val="000000" w:themeColor="text1"/>
                <w:sz w:val="20"/>
                <w:szCs w:val="20"/>
                <w:highlight w:val="yellow"/>
              </w:rPr>
            </w:pPr>
          </w:p>
          <w:p w14:paraId="2FAB74C3" w14:textId="77777777" w:rsidR="00B06944" w:rsidRDefault="00B06944" w:rsidP="000C1DAD">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0C1DAD">
            <w:pPr>
              <w:rPr>
                <w:color w:val="000000" w:themeColor="text1"/>
                <w:kern w:val="24"/>
                <w:sz w:val="20"/>
                <w:szCs w:val="20"/>
                <w:highlight w:val="yellow"/>
              </w:rPr>
            </w:pPr>
          </w:p>
          <w:p w14:paraId="45E1E872" w14:textId="77777777" w:rsidR="00B06944" w:rsidRDefault="00B06944" w:rsidP="000C1DAD">
            <w:pPr>
              <w:rPr>
                <w:color w:val="000000" w:themeColor="text1"/>
                <w:kern w:val="24"/>
                <w:sz w:val="20"/>
                <w:szCs w:val="20"/>
                <w:highlight w:val="yellow"/>
              </w:rPr>
            </w:pPr>
          </w:p>
          <w:p w14:paraId="069F2832"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0C1DAD">
            <w:pPr>
              <w:rPr>
                <w:color w:val="000000" w:themeColor="text1"/>
                <w:kern w:val="24"/>
                <w:sz w:val="20"/>
                <w:szCs w:val="20"/>
                <w:highlight w:val="yellow"/>
              </w:rPr>
            </w:pPr>
          </w:p>
          <w:p w14:paraId="7DD7C7E2" w14:textId="77777777" w:rsidR="00B06944" w:rsidRDefault="00B06944" w:rsidP="000C1DAD">
            <w:pPr>
              <w:rPr>
                <w:color w:val="000000" w:themeColor="text1"/>
                <w:kern w:val="24"/>
                <w:sz w:val="20"/>
                <w:szCs w:val="20"/>
                <w:highlight w:val="yellow"/>
              </w:rPr>
            </w:pPr>
          </w:p>
          <w:p w14:paraId="5A1C1F1D" w14:textId="77777777" w:rsidR="00B06944" w:rsidRDefault="00B06944" w:rsidP="000C1DAD">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0C1DAD">
        <w:trPr>
          <w:trHeight w:val="669"/>
        </w:trPr>
        <w:tc>
          <w:tcPr>
            <w:tcW w:w="2425" w:type="dxa"/>
          </w:tcPr>
          <w:p w14:paraId="223C2FDC" w14:textId="77777777" w:rsidR="00B06944" w:rsidRDefault="00B06944" w:rsidP="000C1DAD">
            <w:pPr>
              <w:rPr>
                <w:rFonts w:eastAsia="Malgun Gothic"/>
                <w:sz w:val="20"/>
                <w:szCs w:val="20"/>
              </w:rPr>
            </w:pPr>
            <w:r>
              <w:rPr>
                <w:rFonts w:eastAsia="Malgun Gothic"/>
                <w:sz w:val="20"/>
                <w:szCs w:val="20"/>
              </w:rPr>
              <w:t>Model performance based on evaluation in 9.2.2.1</w:t>
            </w:r>
          </w:p>
        </w:tc>
        <w:tc>
          <w:tcPr>
            <w:tcW w:w="1620" w:type="dxa"/>
          </w:tcPr>
          <w:p w14:paraId="7A04C86F"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440" w:type="dxa"/>
          </w:tcPr>
          <w:p w14:paraId="248A4F66" w14:textId="77777777" w:rsidR="00B06944" w:rsidRDefault="00B06944" w:rsidP="000C1DAD">
            <w:pPr>
              <w:rPr>
                <w:rFonts w:eastAsia="Malgun Gothic"/>
                <w:sz w:val="20"/>
                <w:szCs w:val="20"/>
              </w:rPr>
            </w:pPr>
            <w:r>
              <w:rPr>
                <w:rFonts w:eastAsia="Malgun Gothic"/>
                <w:sz w:val="20"/>
                <w:szCs w:val="20"/>
              </w:rPr>
              <w:t>Performance  refers to 9.2.2.1 observations</w:t>
            </w:r>
          </w:p>
        </w:tc>
        <w:tc>
          <w:tcPr>
            <w:tcW w:w="1620" w:type="dxa"/>
          </w:tcPr>
          <w:p w14:paraId="6914C64E"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0C1DAD">
            <w:pPr>
              <w:rPr>
                <w:color w:val="000000" w:themeColor="text1"/>
                <w:kern w:val="24"/>
                <w:sz w:val="20"/>
                <w:szCs w:val="20"/>
              </w:rPr>
            </w:pPr>
            <w:r>
              <w:rPr>
                <w:rFonts w:eastAsia="Malgun Gothic"/>
                <w:sz w:val="20"/>
                <w:szCs w:val="20"/>
              </w:rPr>
              <w:t>Performance  refers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0C1DAD">
        <w:trPr>
          <w:trHeight w:val="216"/>
        </w:trPr>
        <w:tc>
          <w:tcPr>
            <w:tcW w:w="2425" w:type="dxa"/>
            <w:vMerge w:val="restart"/>
            <w:tcBorders>
              <w:tl2br w:val="single" w:sz="4" w:space="0" w:color="auto"/>
            </w:tcBorders>
          </w:tcPr>
          <w:p w14:paraId="0BA03C21"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0C1DAD">
            <w:pPr>
              <w:rPr>
                <w:sz w:val="20"/>
                <w:szCs w:val="20"/>
              </w:rPr>
            </w:pPr>
            <w:r>
              <w:rPr>
                <w:rFonts w:eastAsia="DengXian"/>
                <w:sz w:val="20"/>
                <w:szCs w:val="20"/>
              </w:rPr>
              <w:t>Characteristics</w:t>
            </w:r>
          </w:p>
        </w:tc>
        <w:tc>
          <w:tcPr>
            <w:tcW w:w="3060" w:type="dxa"/>
            <w:gridSpan w:val="2"/>
          </w:tcPr>
          <w:p w14:paraId="4137875C" w14:textId="77777777" w:rsidR="007A1A87" w:rsidRDefault="007A1A87" w:rsidP="000C1DAD">
            <w:pPr>
              <w:rPr>
                <w:sz w:val="20"/>
                <w:szCs w:val="20"/>
              </w:rPr>
            </w:pPr>
            <w:r>
              <w:rPr>
                <w:sz w:val="20"/>
                <w:szCs w:val="20"/>
              </w:rPr>
              <w:t>Type 2</w:t>
            </w:r>
          </w:p>
        </w:tc>
        <w:tc>
          <w:tcPr>
            <w:tcW w:w="3240" w:type="dxa"/>
            <w:gridSpan w:val="2"/>
          </w:tcPr>
          <w:p w14:paraId="0A509DB5" w14:textId="77777777" w:rsidR="007A1A87" w:rsidRDefault="007A1A87" w:rsidP="000C1DAD">
            <w:pPr>
              <w:rPr>
                <w:sz w:val="20"/>
                <w:szCs w:val="20"/>
              </w:rPr>
            </w:pPr>
            <w:r>
              <w:rPr>
                <w:sz w:val="20"/>
                <w:szCs w:val="20"/>
              </w:rPr>
              <w:t>Type 3</w:t>
            </w:r>
          </w:p>
        </w:tc>
      </w:tr>
      <w:tr w:rsidR="007A1A87" w14:paraId="162FED22" w14:textId="77777777" w:rsidTr="000C1DAD">
        <w:trPr>
          <w:trHeight w:val="157"/>
        </w:trPr>
        <w:tc>
          <w:tcPr>
            <w:tcW w:w="2425" w:type="dxa"/>
            <w:vMerge/>
            <w:tcBorders>
              <w:tl2br w:val="single" w:sz="4" w:space="0" w:color="auto"/>
            </w:tcBorders>
          </w:tcPr>
          <w:p w14:paraId="20086CA5" w14:textId="77777777" w:rsidR="007A1A87" w:rsidRDefault="007A1A87" w:rsidP="000C1DAD">
            <w:pPr>
              <w:rPr>
                <w:sz w:val="20"/>
                <w:szCs w:val="20"/>
              </w:rPr>
            </w:pPr>
          </w:p>
        </w:tc>
        <w:tc>
          <w:tcPr>
            <w:tcW w:w="1440" w:type="dxa"/>
          </w:tcPr>
          <w:p w14:paraId="7E3CBE18" w14:textId="77777777" w:rsidR="007A1A87" w:rsidRDefault="007A1A87" w:rsidP="000C1DAD">
            <w:pPr>
              <w:rPr>
                <w:sz w:val="20"/>
                <w:szCs w:val="20"/>
              </w:rPr>
            </w:pPr>
            <w:r>
              <w:rPr>
                <w:sz w:val="20"/>
                <w:szCs w:val="20"/>
              </w:rPr>
              <w:t>Simultaneous</w:t>
            </w:r>
          </w:p>
        </w:tc>
        <w:tc>
          <w:tcPr>
            <w:tcW w:w="1620" w:type="dxa"/>
          </w:tcPr>
          <w:p w14:paraId="7B559BD8" w14:textId="77777777" w:rsidR="007A1A87" w:rsidRDefault="007A1A87" w:rsidP="000C1DAD">
            <w:pPr>
              <w:rPr>
                <w:sz w:val="20"/>
                <w:szCs w:val="20"/>
              </w:rPr>
            </w:pPr>
            <w:r>
              <w:rPr>
                <w:sz w:val="20"/>
                <w:szCs w:val="20"/>
              </w:rPr>
              <w:t xml:space="preserve">Sequential </w:t>
            </w:r>
          </w:p>
          <w:p w14:paraId="1E48BAB6" w14:textId="77777777" w:rsidR="007A1A87" w:rsidRDefault="007A1A87" w:rsidP="000C1DAD">
            <w:pPr>
              <w:rPr>
                <w:sz w:val="20"/>
                <w:szCs w:val="20"/>
              </w:rPr>
            </w:pPr>
            <w:r>
              <w:rPr>
                <w:sz w:val="20"/>
                <w:szCs w:val="20"/>
              </w:rPr>
              <w:t>NW first (note 1)</w:t>
            </w:r>
          </w:p>
        </w:tc>
        <w:tc>
          <w:tcPr>
            <w:tcW w:w="1530" w:type="dxa"/>
          </w:tcPr>
          <w:p w14:paraId="672F9ABA" w14:textId="77777777" w:rsidR="007A1A87" w:rsidRDefault="007A1A87" w:rsidP="000C1DAD">
            <w:pPr>
              <w:rPr>
                <w:sz w:val="20"/>
                <w:szCs w:val="20"/>
              </w:rPr>
            </w:pPr>
            <w:r>
              <w:rPr>
                <w:sz w:val="20"/>
                <w:szCs w:val="20"/>
              </w:rPr>
              <w:t>NW first</w:t>
            </w:r>
          </w:p>
        </w:tc>
        <w:tc>
          <w:tcPr>
            <w:tcW w:w="1710" w:type="dxa"/>
          </w:tcPr>
          <w:p w14:paraId="284FBDC5" w14:textId="77777777" w:rsidR="007A1A87" w:rsidRDefault="007A1A87" w:rsidP="000C1DAD">
            <w:pPr>
              <w:rPr>
                <w:sz w:val="20"/>
                <w:szCs w:val="20"/>
              </w:rPr>
            </w:pPr>
            <w:r>
              <w:rPr>
                <w:sz w:val="20"/>
                <w:szCs w:val="20"/>
              </w:rPr>
              <w:t xml:space="preserve"> UE first</w:t>
            </w:r>
          </w:p>
        </w:tc>
      </w:tr>
      <w:tr w:rsidR="007A1A87" w14:paraId="19DF222F" w14:textId="77777777" w:rsidTr="000C1DAD">
        <w:trPr>
          <w:trHeight w:val="433"/>
        </w:trPr>
        <w:tc>
          <w:tcPr>
            <w:tcW w:w="2425" w:type="dxa"/>
          </w:tcPr>
          <w:p w14:paraId="47A8FE87" w14:textId="77777777" w:rsidR="007A1A87" w:rsidRDefault="007A1A87" w:rsidP="000C1DAD">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0C1DAD">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0C1DAD">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0C1DAD">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0C1DAD">
            <w:pPr>
              <w:rPr>
                <w:color w:val="000000" w:themeColor="text1"/>
                <w:sz w:val="20"/>
                <w:szCs w:val="20"/>
              </w:rPr>
            </w:pPr>
            <w:r>
              <w:rPr>
                <w:color w:val="000000" w:themeColor="text1"/>
                <w:kern w:val="24"/>
                <w:sz w:val="20"/>
                <w:szCs w:val="20"/>
              </w:rPr>
              <w:t>Yes (note 2)</w:t>
            </w:r>
          </w:p>
        </w:tc>
      </w:tr>
      <w:tr w:rsidR="007A1A87" w14:paraId="55D815D0" w14:textId="77777777" w:rsidTr="000C1DAD">
        <w:trPr>
          <w:trHeight w:val="452"/>
        </w:trPr>
        <w:tc>
          <w:tcPr>
            <w:tcW w:w="2425" w:type="dxa"/>
          </w:tcPr>
          <w:p w14:paraId="202F15EE" w14:textId="77777777" w:rsidR="007A1A87" w:rsidRDefault="007A1A87" w:rsidP="000C1DAD">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0C1DAD">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0C1DAD">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0C1DAD">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0C1DAD">
            <w:pPr>
              <w:rPr>
                <w:color w:val="000000" w:themeColor="text1"/>
                <w:sz w:val="20"/>
                <w:szCs w:val="20"/>
              </w:rPr>
            </w:pPr>
            <w:r>
              <w:rPr>
                <w:color w:val="000000" w:themeColor="text1"/>
                <w:kern w:val="24"/>
                <w:sz w:val="20"/>
                <w:szCs w:val="20"/>
              </w:rPr>
              <w:t>No (Note 3)</w:t>
            </w:r>
          </w:p>
        </w:tc>
      </w:tr>
      <w:tr w:rsidR="007A1A87" w14:paraId="5115C238" w14:textId="77777777" w:rsidTr="000C1DAD">
        <w:trPr>
          <w:trHeight w:val="1373"/>
        </w:trPr>
        <w:tc>
          <w:tcPr>
            <w:tcW w:w="2425" w:type="dxa"/>
          </w:tcPr>
          <w:p w14:paraId="5DC9B89C" w14:textId="77777777" w:rsidR="007A1A87" w:rsidRDefault="007A1A87" w:rsidP="000C1DAD">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0C1DAD">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0C1DAD">
            <w:pPr>
              <w:rPr>
                <w:bCs/>
                <w:color w:val="000000" w:themeColor="text1"/>
                <w:kern w:val="24"/>
                <w:sz w:val="20"/>
                <w:szCs w:val="20"/>
                <w:highlight w:val="yellow"/>
              </w:rPr>
            </w:pPr>
          </w:p>
          <w:p w14:paraId="3B7936B4" w14:textId="43A8B7C3" w:rsidR="007A1A87" w:rsidRPr="00811D6D" w:rsidRDefault="007A1A87" w:rsidP="000C1DAD">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0C1DAD">
            <w:pPr>
              <w:rPr>
                <w:color w:val="000000" w:themeColor="text1"/>
                <w:kern w:val="24"/>
                <w:sz w:val="20"/>
                <w:szCs w:val="20"/>
              </w:rPr>
            </w:pPr>
          </w:p>
        </w:tc>
        <w:tc>
          <w:tcPr>
            <w:tcW w:w="1530" w:type="dxa"/>
            <w:vAlign w:val="center"/>
          </w:tcPr>
          <w:p w14:paraId="52183096" w14:textId="419C1701" w:rsidR="007A1A87" w:rsidRPr="007A1A87" w:rsidRDefault="007A1A87" w:rsidP="000C1DAD">
            <w:pPr>
              <w:rPr>
                <w:color w:val="000000" w:themeColor="text1"/>
                <w:kern w:val="24"/>
                <w:sz w:val="20"/>
                <w:szCs w:val="20"/>
                <w:highlight w:val="yellow"/>
              </w:rPr>
            </w:pPr>
            <w:r w:rsidRPr="007A1A87">
              <w:rPr>
                <w:color w:val="000000" w:themeColor="text1"/>
                <w:kern w:val="24"/>
                <w:sz w:val="20"/>
                <w:szCs w:val="20"/>
                <w:highlight w:val="yellow"/>
              </w:rPr>
              <w:t xml:space="preserve">FFS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0C1DAD">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0C1DAD">
            <w:pPr>
              <w:rPr>
                <w:color w:val="000000" w:themeColor="text1"/>
                <w:sz w:val="20"/>
                <w:szCs w:val="20"/>
                <w:highlight w:val="yellow"/>
              </w:rPr>
            </w:pPr>
          </w:p>
        </w:tc>
      </w:tr>
      <w:tr w:rsidR="007A1A87" w14:paraId="5138BBF1" w14:textId="77777777" w:rsidTr="000C1DAD">
        <w:trPr>
          <w:trHeight w:val="433"/>
        </w:trPr>
        <w:tc>
          <w:tcPr>
            <w:tcW w:w="2425" w:type="dxa"/>
          </w:tcPr>
          <w:p w14:paraId="4AC8BBA1" w14:textId="77777777" w:rsidR="007A1A87" w:rsidRDefault="007A1A87" w:rsidP="000C1DAD">
            <w:pPr>
              <w:rPr>
                <w:sz w:val="20"/>
                <w:szCs w:val="20"/>
              </w:rPr>
            </w:pPr>
            <w:r>
              <w:rPr>
                <w:sz w:val="20"/>
                <w:szCs w:val="20"/>
              </w:rPr>
              <w:t>Whether gNB/device specific optimization is allowed</w:t>
            </w:r>
          </w:p>
        </w:tc>
        <w:tc>
          <w:tcPr>
            <w:tcW w:w="1440" w:type="dxa"/>
            <w:vAlign w:val="center"/>
          </w:tcPr>
          <w:p w14:paraId="11D2EECD" w14:textId="77777777" w:rsidR="007A1A87" w:rsidRDefault="007A1A87" w:rsidP="000C1DAD">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0C1DAD">
            <w:pPr>
              <w:rPr>
                <w:bCs/>
                <w:color w:val="000000" w:themeColor="text1"/>
                <w:kern w:val="24"/>
                <w:sz w:val="20"/>
                <w:szCs w:val="20"/>
              </w:rPr>
            </w:pPr>
          </w:p>
          <w:p w14:paraId="3670F5D9" w14:textId="77777777" w:rsidR="007A1A87" w:rsidRDefault="007A1A87" w:rsidP="000C1DAD">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0C1DAD">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0C1DAD">
            <w:pPr>
              <w:rPr>
                <w:color w:val="000000" w:themeColor="text1"/>
                <w:sz w:val="20"/>
                <w:szCs w:val="20"/>
              </w:rPr>
            </w:pPr>
            <w:r>
              <w:rPr>
                <w:color w:val="000000" w:themeColor="text1"/>
                <w:kern w:val="24"/>
                <w:sz w:val="20"/>
                <w:szCs w:val="20"/>
              </w:rPr>
              <w:t>Yes</w:t>
            </w:r>
          </w:p>
        </w:tc>
      </w:tr>
      <w:tr w:rsidR="007A1A87" w14:paraId="183D0A0D" w14:textId="77777777" w:rsidTr="000C1DAD">
        <w:trPr>
          <w:trHeight w:val="1123"/>
        </w:trPr>
        <w:tc>
          <w:tcPr>
            <w:tcW w:w="2425" w:type="dxa"/>
          </w:tcPr>
          <w:p w14:paraId="088EDCBA" w14:textId="77777777" w:rsidR="007A1A87" w:rsidRDefault="007A1A87" w:rsidP="000C1DAD">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0C1DAD">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0C1DAD">
            <w:pPr>
              <w:rPr>
                <w:strike/>
                <w:color w:val="000000" w:themeColor="text1"/>
                <w:sz w:val="20"/>
                <w:szCs w:val="20"/>
                <w:highlight w:val="yellow"/>
              </w:rPr>
            </w:pPr>
          </w:p>
        </w:tc>
        <w:tc>
          <w:tcPr>
            <w:tcW w:w="1620" w:type="dxa"/>
          </w:tcPr>
          <w:p w14:paraId="0FED7166" w14:textId="77777777" w:rsidR="007A1A87" w:rsidRDefault="007A1A87" w:rsidP="000C1DAD">
            <w:pPr>
              <w:rPr>
                <w:bCs/>
                <w:color w:val="000000" w:themeColor="text1"/>
                <w:kern w:val="24"/>
                <w:sz w:val="20"/>
                <w:szCs w:val="20"/>
              </w:rPr>
            </w:pPr>
          </w:p>
          <w:p w14:paraId="23241BBD" w14:textId="77777777" w:rsidR="007A1A87" w:rsidRDefault="007A1A87" w:rsidP="000C1DAD">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0C1DAD">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0C1DAD">
            <w:pPr>
              <w:rPr>
                <w:strike/>
                <w:color w:val="000000" w:themeColor="text1"/>
                <w:sz w:val="20"/>
                <w:szCs w:val="20"/>
              </w:rPr>
            </w:pPr>
          </w:p>
        </w:tc>
        <w:tc>
          <w:tcPr>
            <w:tcW w:w="1710" w:type="dxa"/>
            <w:vAlign w:val="center"/>
          </w:tcPr>
          <w:p w14:paraId="09DBCC88" w14:textId="77777777" w:rsidR="007A1A87" w:rsidRDefault="007A1A87" w:rsidP="000C1DAD">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0C1DAD">
            <w:pPr>
              <w:rPr>
                <w:color w:val="000000" w:themeColor="text1"/>
                <w:sz w:val="20"/>
                <w:szCs w:val="20"/>
              </w:rPr>
            </w:pPr>
          </w:p>
        </w:tc>
      </w:tr>
      <w:tr w:rsidR="007A1A87" w14:paraId="6A124690" w14:textId="77777777" w:rsidTr="000C1DAD">
        <w:trPr>
          <w:trHeight w:val="669"/>
        </w:trPr>
        <w:tc>
          <w:tcPr>
            <w:tcW w:w="2425" w:type="dxa"/>
          </w:tcPr>
          <w:p w14:paraId="78B745F3" w14:textId="77777777" w:rsidR="007A1A87" w:rsidRDefault="007A1A87" w:rsidP="000C1DAD">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0C1DAD">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0C1DAD">
            <w:pPr>
              <w:rPr>
                <w:bCs/>
                <w:color w:val="000000" w:themeColor="text1"/>
                <w:kern w:val="24"/>
                <w:sz w:val="20"/>
                <w:szCs w:val="20"/>
                <w:highlight w:val="yellow"/>
              </w:rPr>
            </w:pPr>
          </w:p>
          <w:p w14:paraId="0D098845" w14:textId="69971A15" w:rsidR="007A1A87" w:rsidRPr="007C7DDF" w:rsidRDefault="007A1A87" w:rsidP="000C1DAD">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0C1DAD">
            <w:pPr>
              <w:rPr>
                <w:color w:val="000000" w:themeColor="text1"/>
                <w:kern w:val="24"/>
                <w:sz w:val="20"/>
                <w:szCs w:val="20"/>
                <w:highlight w:val="yellow"/>
              </w:rPr>
            </w:pPr>
          </w:p>
        </w:tc>
        <w:tc>
          <w:tcPr>
            <w:tcW w:w="1530" w:type="dxa"/>
            <w:vAlign w:val="center"/>
          </w:tcPr>
          <w:p w14:paraId="1A730098" w14:textId="4750A3B5" w:rsidR="007A1A87" w:rsidRPr="00E3118E" w:rsidRDefault="007A1A87" w:rsidP="000C1DAD">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0C1DAD">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0C1DAD">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in “1 NW part model to M&gt;1 UE part models” and “1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r w:rsidRPr="00D903AB">
              <w:rPr>
                <w:color w:val="000000"/>
                <w:sz w:val="20"/>
                <w:szCs w:val="20"/>
              </w:rPr>
              <w:t>Yes.</w:t>
            </w:r>
            <w:r w:rsidRPr="00D903AB">
              <w:rPr>
                <w:sz w:val="20"/>
                <w:szCs w:val="20"/>
              </w:rPr>
              <w:t>Performance loss refers to</w:t>
            </w:r>
            <w:r w:rsidRPr="00D903AB">
              <w:rPr>
                <w:rStyle w:val="apple-converted-space"/>
                <w:sz w:val="20"/>
                <w:szCs w:val="20"/>
              </w:rPr>
              <w:t> </w:t>
            </w:r>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p>
          <w:p w14:paraId="40D05A2C" w14:textId="33EA099D" w:rsidR="00D903AB" w:rsidRPr="00D903AB" w:rsidRDefault="00D903AB" w:rsidP="00D903AB">
            <w:pPr>
              <w:rPr>
                <w:color w:val="000000" w:themeColor="text1"/>
                <w:sz w:val="20"/>
                <w:szCs w:val="20"/>
              </w:rPr>
            </w:pPr>
            <w:r w:rsidRPr="00D903AB">
              <w:rPr>
                <w:color w:val="FF0000"/>
                <w:sz w:val="20"/>
                <w:szCs w:val="20"/>
              </w:rPr>
              <w:t>in “NW first training, 1 NW part model to 1 UE part model, 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in “UE first training, M&gt;1 UE part models to 1 NW part model” of Section 6.2.2.5, TR38.843</w:t>
            </w:r>
          </w:p>
        </w:tc>
      </w:tr>
      <w:tr w:rsidR="00D903AB" w14:paraId="38B5F165" w14:textId="77777777" w:rsidTr="000C1DAD">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r w:rsidRPr="00A90F76">
              <w:rPr>
                <w:color w:val="000000"/>
                <w:sz w:val="20"/>
                <w:szCs w:val="20"/>
                <w:shd w:val="clear" w:color="auto" w:fill="FFFF00"/>
              </w:rPr>
              <w:t>Yes.</w:t>
            </w:r>
            <w:r w:rsidRPr="00A90F76">
              <w:rPr>
                <w:sz w:val="20"/>
                <w:szCs w:val="20"/>
                <w:shd w:val="clear" w:color="auto" w:fill="FFFF00"/>
              </w:rPr>
              <w:t>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r w:rsidRPr="00A90F76">
              <w:rPr>
                <w:sz w:val="20"/>
                <w:szCs w:val="20"/>
                <w:shd w:val="clear" w:color="auto" w:fill="FFFF00"/>
              </w:rPr>
              <w:t>Yes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0C1DAD">
        <w:trPr>
          <w:trHeight w:val="1360"/>
        </w:trPr>
        <w:tc>
          <w:tcPr>
            <w:tcW w:w="2425" w:type="dxa"/>
          </w:tcPr>
          <w:p w14:paraId="36FA741A"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0C1DAD">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0C1DAD">
            <w:pPr>
              <w:rPr>
                <w:bCs/>
                <w:color w:val="000000" w:themeColor="text1"/>
                <w:kern w:val="24"/>
                <w:sz w:val="20"/>
                <w:szCs w:val="20"/>
              </w:rPr>
            </w:pPr>
          </w:p>
          <w:p w14:paraId="305A9144" w14:textId="77777777" w:rsidR="007A1A87" w:rsidRDefault="007A1A87" w:rsidP="000C1DAD">
            <w:pPr>
              <w:rPr>
                <w:bCs/>
                <w:color w:val="000000" w:themeColor="text1"/>
                <w:kern w:val="24"/>
                <w:sz w:val="20"/>
                <w:szCs w:val="20"/>
              </w:rPr>
            </w:pPr>
          </w:p>
          <w:p w14:paraId="1D83B333" w14:textId="77777777" w:rsidR="007A1A87" w:rsidRDefault="007A1A87" w:rsidP="000C1DAD">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0C1DAD">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0C1DAD">
            <w:pPr>
              <w:rPr>
                <w:color w:val="000000" w:themeColor="text1"/>
                <w:kern w:val="24"/>
                <w:sz w:val="20"/>
                <w:szCs w:val="20"/>
              </w:rPr>
            </w:pPr>
          </w:p>
        </w:tc>
        <w:tc>
          <w:tcPr>
            <w:tcW w:w="1710" w:type="dxa"/>
            <w:vAlign w:val="center"/>
          </w:tcPr>
          <w:p w14:paraId="762548C6" w14:textId="7B334B01" w:rsidR="007A1A87" w:rsidRDefault="007A1A87" w:rsidP="000C1DAD">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0C1DAD">
        <w:trPr>
          <w:trHeight w:val="1360"/>
        </w:trPr>
        <w:tc>
          <w:tcPr>
            <w:tcW w:w="2425" w:type="dxa"/>
          </w:tcPr>
          <w:p w14:paraId="4F545BDC" w14:textId="77777777" w:rsidR="007A1A87" w:rsidRDefault="007A1A87" w:rsidP="000C1DAD">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0C1DAD">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0C1DAD">
            <w:pPr>
              <w:rPr>
                <w:bCs/>
                <w:color w:val="000000" w:themeColor="text1"/>
                <w:kern w:val="24"/>
                <w:sz w:val="20"/>
                <w:szCs w:val="20"/>
              </w:rPr>
            </w:pPr>
          </w:p>
          <w:p w14:paraId="2AD6280D" w14:textId="77777777" w:rsidR="007A1A87" w:rsidRDefault="007A1A87" w:rsidP="000C1DAD">
            <w:pPr>
              <w:rPr>
                <w:bCs/>
                <w:color w:val="000000" w:themeColor="text1"/>
                <w:kern w:val="24"/>
                <w:sz w:val="20"/>
                <w:szCs w:val="20"/>
              </w:rPr>
            </w:pPr>
          </w:p>
          <w:p w14:paraId="74CB395C" w14:textId="77777777" w:rsidR="007A1A87" w:rsidRDefault="007A1A87" w:rsidP="000C1DAD">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0C1DAD">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0C1DAD">
            <w:pPr>
              <w:rPr>
                <w:color w:val="000000" w:themeColor="text1"/>
                <w:kern w:val="24"/>
                <w:sz w:val="20"/>
                <w:szCs w:val="20"/>
              </w:rPr>
            </w:pPr>
            <w:r>
              <w:rPr>
                <w:color w:val="000000" w:themeColor="text1"/>
                <w:kern w:val="24"/>
                <w:sz w:val="20"/>
                <w:szCs w:val="20"/>
              </w:rPr>
              <w:t>Support</w:t>
            </w:r>
          </w:p>
        </w:tc>
      </w:tr>
      <w:tr w:rsidR="007A1A87" w14:paraId="560AD0B2" w14:textId="77777777" w:rsidTr="000C1DAD">
        <w:trPr>
          <w:trHeight w:val="650"/>
        </w:trPr>
        <w:tc>
          <w:tcPr>
            <w:tcW w:w="2425" w:type="dxa"/>
          </w:tcPr>
          <w:p w14:paraId="33DE6F7C" w14:textId="77777777" w:rsidR="007A1A87" w:rsidRDefault="007A1A87" w:rsidP="000C1DAD">
            <w:pPr>
              <w:rPr>
                <w:sz w:val="20"/>
                <w:szCs w:val="20"/>
              </w:rPr>
            </w:pPr>
            <w:r>
              <w:rPr>
                <w:sz w:val="20"/>
                <w:szCs w:val="20"/>
              </w:rPr>
              <w:t>Whether training data distribution can match the inference device</w:t>
            </w:r>
          </w:p>
        </w:tc>
        <w:tc>
          <w:tcPr>
            <w:tcW w:w="1440" w:type="dxa"/>
            <w:vAlign w:val="center"/>
          </w:tcPr>
          <w:p w14:paraId="7767A99B" w14:textId="77777777" w:rsidR="007A1A87" w:rsidRDefault="007A1A87" w:rsidP="000C1DAD">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0C1DAD">
            <w:pPr>
              <w:rPr>
                <w:strike/>
                <w:color w:val="000000" w:themeColor="text1"/>
                <w:kern w:val="24"/>
                <w:sz w:val="20"/>
                <w:szCs w:val="20"/>
                <w:highlight w:val="yellow"/>
              </w:rPr>
            </w:pPr>
          </w:p>
        </w:tc>
        <w:tc>
          <w:tcPr>
            <w:tcW w:w="1620" w:type="dxa"/>
          </w:tcPr>
          <w:p w14:paraId="0030DB57" w14:textId="1D984477" w:rsidR="007A1A87" w:rsidRPr="007A1A87" w:rsidRDefault="007A1A87" w:rsidP="000C1DAD">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0C1DAD">
            <w:pPr>
              <w:rPr>
                <w:color w:val="000000" w:themeColor="text1"/>
                <w:kern w:val="24"/>
                <w:sz w:val="20"/>
                <w:szCs w:val="20"/>
              </w:rPr>
            </w:pPr>
          </w:p>
        </w:tc>
        <w:tc>
          <w:tcPr>
            <w:tcW w:w="1530" w:type="dxa"/>
          </w:tcPr>
          <w:p w14:paraId="64AA7A78" w14:textId="77777777" w:rsidR="007A1A87" w:rsidRDefault="007A1A87" w:rsidP="000C1DAD">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0C1DAD">
            <w:pPr>
              <w:rPr>
                <w:color w:val="000000" w:themeColor="text1"/>
                <w:kern w:val="24"/>
                <w:sz w:val="20"/>
                <w:szCs w:val="20"/>
              </w:rPr>
            </w:pPr>
          </w:p>
        </w:tc>
        <w:tc>
          <w:tcPr>
            <w:tcW w:w="1710" w:type="dxa"/>
          </w:tcPr>
          <w:p w14:paraId="79192E1C" w14:textId="77777777" w:rsidR="007A1A87" w:rsidRDefault="007A1A87" w:rsidP="000C1DAD">
            <w:pPr>
              <w:rPr>
                <w:color w:val="000000" w:themeColor="text1"/>
                <w:kern w:val="24"/>
                <w:sz w:val="20"/>
                <w:szCs w:val="20"/>
              </w:rPr>
            </w:pPr>
            <w:r>
              <w:rPr>
                <w:rFonts w:eastAsia="SimSun"/>
                <w:sz w:val="20"/>
                <w:szCs w:val="20"/>
              </w:rPr>
              <w:t>Yes</w:t>
            </w:r>
          </w:p>
        </w:tc>
      </w:tr>
      <w:tr w:rsidR="007A1A87" w14:paraId="045ACBB9" w14:textId="77777777" w:rsidTr="000C1DAD">
        <w:trPr>
          <w:trHeight w:val="157"/>
        </w:trPr>
        <w:tc>
          <w:tcPr>
            <w:tcW w:w="2425" w:type="dxa"/>
          </w:tcPr>
          <w:p w14:paraId="77F5257C" w14:textId="77777777" w:rsidR="007A1A87" w:rsidRDefault="007A1A87" w:rsidP="000C1DAD">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0C1DAD">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0C1DAD">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0C1DAD">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0C1DAD">
            <w:pPr>
              <w:rPr>
                <w:color w:val="000000" w:themeColor="text1"/>
                <w:kern w:val="24"/>
                <w:sz w:val="20"/>
                <w:szCs w:val="20"/>
              </w:rPr>
            </w:pPr>
            <w:r>
              <w:rPr>
                <w:rFonts w:eastAsia="SimSun"/>
                <w:sz w:val="20"/>
                <w:szCs w:val="20"/>
              </w:rPr>
              <w:t>Compatible</w:t>
            </w:r>
          </w:p>
        </w:tc>
      </w:tr>
      <w:tr w:rsidR="007A1A87" w14:paraId="57D0083B" w14:textId="77777777" w:rsidTr="000C1DAD">
        <w:trPr>
          <w:trHeight w:val="669"/>
        </w:trPr>
        <w:tc>
          <w:tcPr>
            <w:tcW w:w="2425" w:type="dxa"/>
          </w:tcPr>
          <w:p w14:paraId="2A4629BD" w14:textId="77777777" w:rsidR="007A1A87" w:rsidRDefault="007A1A87" w:rsidP="000C1DAD">
            <w:pPr>
              <w:rPr>
                <w:rFonts w:eastAsia="Malgun Gothic"/>
                <w:sz w:val="20"/>
                <w:szCs w:val="20"/>
              </w:rPr>
            </w:pPr>
            <w:r>
              <w:rPr>
                <w:rFonts w:eastAsia="Malgun Gothic"/>
                <w:sz w:val="20"/>
                <w:szCs w:val="20"/>
              </w:rPr>
              <w:t>Model performance based on evaluation in 9.2.2.1</w:t>
            </w:r>
          </w:p>
        </w:tc>
        <w:tc>
          <w:tcPr>
            <w:tcW w:w="1440" w:type="dxa"/>
          </w:tcPr>
          <w:p w14:paraId="60BC049B"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28099569" w14:textId="77777777" w:rsidR="007A1A87" w:rsidRDefault="007A1A87" w:rsidP="000C1DAD">
            <w:pPr>
              <w:rPr>
                <w:rFonts w:eastAsia="Malgun Gothic"/>
                <w:sz w:val="20"/>
                <w:szCs w:val="20"/>
              </w:rPr>
            </w:pPr>
            <w:r>
              <w:rPr>
                <w:rFonts w:eastAsia="Malgun Gothic"/>
                <w:sz w:val="20"/>
                <w:szCs w:val="20"/>
              </w:rPr>
              <w:t>Performance  refers to 9.2.2.1 observations</w:t>
            </w:r>
          </w:p>
        </w:tc>
        <w:tc>
          <w:tcPr>
            <w:tcW w:w="1530" w:type="dxa"/>
          </w:tcPr>
          <w:p w14:paraId="12B5B497"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0C1DAD">
        <w:trPr>
          <w:trHeight w:val="216"/>
        </w:trPr>
        <w:tc>
          <w:tcPr>
            <w:tcW w:w="2425" w:type="dxa"/>
            <w:vMerge w:val="restart"/>
            <w:tcBorders>
              <w:tl2br w:val="single" w:sz="4" w:space="0" w:color="auto"/>
            </w:tcBorders>
          </w:tcPr>
          <w:p w14:paraId="1AB99F40" w14:textId="77777777" w:rsidR="007A1A87" w:rsidRDefault="007A1A87" w:rsidP="000C1DAD">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0C1DAD">
            <w:pPr>
              <w:rPr>
                <w:sz w:val="20"/>
                <w:szCs w:val="20"/>
              </w:rPr>
            </w:pPr>
            <w:r>
              <w:rPr>
                <w:rFonts w:eastAsia="DengXian"/>
                <w:sz w:val="20"/>
                <w:szCs w:val="20"/>
              </w:rPr>
              <w:t>Characteristics</w:t>
            </w:r>
          </w:p>
        </w:tc>
        <w:tc>
          <w:tcPr>
            <w:tcW w:w="3060" w:type="dxa"/>
            <w:gridSpan w:val="2"/>
          </w:tcPr>
          <w:p w14:paraId="6C5DBC33" w14:textId="77777777" w:rsidR="007A1A87" w:rsidRDefault="007A1A87" w:rsidP="000C1DAD">
            <w:pPr>
              <w:rPr>
                <w:sz w:val="20"/>
                <w:szCs w:val="20"/>
              </w:rPr>
            </w:pPr>
            <w:r>
              <w:rPr>
                <w:sz w:val="20"/>
                <w:szCs w:val="20"/>
              </w:rPr>
              <w:t>Type1: NW side</w:t>
            </w:r>
          </w:p>
        </w:tc>
        <w:tc>
          <w:tcPr>
            <w:tcW w:w="3240" w:type="dxa"/>
            <w:gridSpan w:val="2"/>
          </w:tcPr>
          <w:p w14:paraId="6309E6FD" w14:textId="77777777" w:rsidR="007A1A87" w:rsidRDefault="007A1A87" w:rsidP="000C1DAD">
            <w:pPr>
              <w:rPr>
                <w:sz w:val="20"/>
                <w:szCs w:val="20"/>
              </w:rPr>
            </w:pPr>
            <w:r>
              <w:rPr>
                <w:sz w:val="20"/>
                <w:szCs w:val="20"/>
              </w:rPr>
              <w:t>Type 1: UE side</w:t>
            </w:r>
          </w:p>
        </w:tc>
      </w:tr>
      <w:tr w:rsidR="007A1A87" w14:paraId="38A991E6" w14:textId="77777777" w:rsidTr="000C1DAD">
        <w:trPr>
          <w:trHeight w:val="157"/>
        </w:trPr>
        <w:tc>
          <w:tcPr>
            <w:tcW w:w="2425" w:type="dxa"/>
            <w:vMerge/>
            <w:tcBorders>
              <w:tl2br w:val="single" w:sz="4" w:space="0" w:color="auto"/>
            </w:tcBorders>
          </w:tcPr>
          <w:p w14:paraId="3222B8C9" w14:textId="77777777" w:rsidR="007A1A87" w:rsidRDefault="007A1A87" w:rsidP="000C1DAD">
            <w:pPr>
              <w:rPr>
                <w:sz w:val="20"/>
                <w:szCs w:val="20"/>
              </w:rPr>
            </w:pPr>
          </w:p>
        </w:tc>
        <w:tc>
          <w:tcPr>
            <w:tcW w:w="1620" w:type="dxa"/>
          </w:tcPr>
          <w:p w14:paraId="7917B6C8" w14:textId="77777777" w:rsidR="007A1A87" w:rsidRDefault="007A1A87" w:rsidP="000C1DAD">
            <w:pPr>
              <w:rPr>
                <w:sz w:val="20"/>
                <w:szCs w:val="20"/>
              </w:rPr>
            </w:pPr>
            <w:r>
              <w:rPr>
                <w:sz w:val="20"/>
                <w:szCs w:val="20"/>
              </w:rPr>
              <w:t>Unknown model structure at UE</w:t>
            </w:r>
          </w:p>
        </w:tc>
        <w:tc>
          <w:tcPr>
            <w:tcW w:w="1440" w:type="dxa"/>
          </w:tcPr>
          <w:p w14:paraId="1DCC069A" w14:textId="77777777" w:rsidR="007A1A87" w:rsidRDefault="007A1A87" w:rsidP="000C1DAD">
            <w:pPr>
              <w:rPr>
                <w:sz w:val="20"/>
                <w:szCs w:val="20"/>
              </w:rPr>
            </w:pPr>
            <w:r>
              <w:rPr>
                <w:sz w:val="20"/>
                <w:szCs w:val="20"/>
              </w:rPr>
              <w:t>Known model structure at UE</w:t>
            </w:r>
          </w:p>
        </w:tc>
        <w:tc>
          <w:tcPr>
            <w:tcW w:w="1620" w:type="dxa"/>
          </w:tcPr>
          <w:p w14:paraId="372603A9" w14:textId="77777777" w:rsidR="007A1A87" w:rsidRDefault="007A1A87" w:rsidP="000C1DAD">
            <w:pPr>
              <w:rPr>
                <w:sz w:val="20"/>
                <w:szCs w:val="20"/>
              </w:rPr>
            </w:pPr>
            <w:r>
              <w:rPr>
                <w:sz w:val="20"/>
                <w:szCs w:val="20"/>
              </w:rPr>
              <w:t>Unknown model structure at NW</w:t>
            </w:r>
          </w:p>
        </w:tc>
        <w:tc>
          <w:tcPr>
            <w:tcW w:w="1620" w:type="dxa"/>
          </w:tcPr>
          <w:p w14:paraId="48672956" w14:textId="77777777" w:rsidR="007A1A87" w:rsidRDefault="007A1A87" w:rsidP="000C1DAD">
            <w:pPr>
              <w:rPr>
                <w:sz w:val="20"/>
                <w:szCs w:val="20"/>
              </w:rPr>
            </w:pPr>
            <w:r>
              <w:rPr>
                <w:sz w:val="20"/>
                <w:szCs w:val="20"/>
              </w:rPr>
              <w:t>Known model structure at NW</w:t>
            </w:r>
          </w:p>
        </w:tc>
      </w:tr>
      <w:tr w:rsidR="007A1A87" w14:paraId="1F7BCAF0" w14:textId="77777777" w:rsidTr="000C1DAD">
        <w:trPr>
          <w:trHeight w:val="433"/>
        </w:trPr>
        <w:tc>
          <w:tcPr>
            <w:tcW w:w="2425" w:type="dxa"/>
          </w:tcPr>
          <w:p w14:paraId="5C4EED3C" w14:textId="77777777" w:rsidR="007A1A87" w:rsidRDefault="007A1A87" w:rsidP="000C1DAD">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0C1DAD">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0C1DAD">
            <w:pPr>
              <w:rPr>
                <w:sz w:val="20"/>
                <w:szCs w:val="20"/>
              </w:rPr>
            </w:pPr>
            <w:r>
              <w:rPr>
                <w:color w:val="000000" w:themeColor="text1"/>
                <w:sz w:val="20"/>
                <w:szCs w:val="20"/>
              </w:rPr>
              <w:t>No</w:t>
            </w:r>
          </w:p>
        </w:tc>
        <w:tc>
          <w:tcPr>
            <w:tcW w:w="1620" w:type="dxa"/>
            <w:vAlign w:val="center"/>
          </w:tcPr>
          <w:p w14:paraId="50725D23"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0C1DAD">
            <w:pPr>
              <w:rPr>
                <w:color w:val="000000" w:themeColor="text1"/>
                <w:sz w:val="20"/>
                <w:szCs w:val="20"/>
              </w:rPr>
            </w:pPr>
            <w:r>
              <w:rPr>
                <w:color w:val="000000" w:themeColor="text1"/>
                <w:sz w:val="20"/>
                <w:szCs w:val="20"/>
              </w:rPr>
              <w:t>No</w:t>
            </w:r>
          </w:p>
        </w:tc>
      </w:tr>
      <w:tr w:rsidR="007A1A87" w14:paraId="5534197F" w14:textId="77777777" w:rsidTr="000C1DAD">
        <w:trPr>
          <w:trHeight w:val="452"/>
        </w:trPr>
        <w:tc>
          <w:tcPr>
            <w:tcW w:w="2425" w:type="dxa"/>
          </w:tcPr>
          <w:p w14:paraId="6B250CBC" w14:textId="77777777" w:rsidR="007A1A87" w:rsidRDefault="007A1A87" w:rsidP="000C1DAD">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0C1DAD">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0C1DAD">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0C1DAD">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0C1DAD">
            <w:pPr>
              <w:rPr>
                <w:color w:val="000000" w:themeColor="text1"/>
                <w:sz w:val="20"/>
                <w:szCs w:val="20"/>
              </w:rPr>
            </w:pPr>
            <w:r>
              <w:rPr>
                <w:color w:val="000000" w:themeColor="text1"/>
                <w:sz w:val="20"/>
                <w:szCs w:val="20"/>
              </w:rPr>
              <w:t>No (note 3)</w:t>
            </w:r>
          </w:p>
        </w:tc>
      </w:tr>
      <w:tr w:rsidR="007A1A87" w14:paraId="115609A5" w14:textId="77777777" w:rsidTr="000C1DAD">
        <w:trPr>
          <w:trHeight w:val="818"/>
        </w:trPr>
        <w:tc>
          <w:tcPr>
            <w:tcW w:w="2425" w:type="dxa"/>
          </w:tcPr>
          <w:p w14:paraId="4AC2FC5F" w14:textId="77777777" w:rsidR="007A1A87" w:rsidRDefault="007A1A87" w:rsidP="000C1DAD">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0C1DAD">
            <w:pPr>
              <w:rPr>
                <w:bCs/>
                <w:iCs/>
                <w:strike/>
                <w:sz w:val="20"/>
                <w:szCs w:val="20"/>
                <w:lang w:val="en-GB"/>
              </w:rPr>
            </w:pPr>
            <w:r>
              <w:rPr>
                <w:bCs/>
                <w:iCs/>
                <w:strike/>
                <w:sz w:val="20"/>
                <w:szCs w:val="20"/>
                <w:lang w:val="en-GB"/>
              </w:rPr>
              <w:t xml:space="preserve"> </w:t>
            </w:r>
          </w:p>
          <w:p w14:paraId="5273ED15" w14:textId="77777777" w:rsidR="007A1A87" w:rsidRDefault="007A1A87" w:rsidP="000C1DAD">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0C1DAD">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0C1DAD">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0C1DAD">
            <w:pPr>
              <w:rPr>
                <w:color w:val="000000" w:themeColor="text1"/>
                <w:sz w:val="20"/>
                <w:szCs w:val="20"/>
              </w:rPr>
            </w:pPr>
          </w:p>
        </w:tc>
      </w:tr>
      <w:tr w:rsidR="007A1A87" w14:paraId="1740E6E4" w14:textId="77777777" w:rsidTr="000C1DAD">
        <w:trPr>
          <w:trHeight w:val="433"/>
        </w:trPr>
        <w:tc>
          <w:tcPr>
            <w:tcW w:w="2425" w:type="dxa"/>
          </w:tcPr>
          <w:p w14:paraId="2CBCBA36" w14:textId="77777777" w:rsidR="007A1A87" w:rsidRDefault="007A1A87" w:rsidP="000C1DAD">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0C1DAD">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0C1DAD">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0C1DAD">
            <w:pPr>
              <w:rPr>
                <w:bCs/>
                <w:color w:val="000000" w:themeColor="text1"/>
                <w:kern w:val="24"/>
                <w:sz w:val="20"/>
                <w:szCs w:val="20"/>
              </w:rPr>
            </w:pPr>
          </w:p>
          <w:p w14:paraId="4E62836E" w14:textId="77777777" w:rsidR="007A1A87" w:rsidRDefault="007A1A87" w:rsidP="000C1DAD">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0C1DAD">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0C1DAD">
            <w:pPr>
              <w:rPr>
                <w:color w:val="000000" w:themeColor="text1"/>
                <w:kern w:val="24"/>
                <w:sz w:val="20"/>
                <w:szCs w:val="20"/>
              </w:rPr>
            </w:pPr>
            <w:r>
              <w:rPr>
                <w:color w:val="000000" w:themeColor="text1"/>
                <w:kern w:val="24"/>
                <w:sz w:val="20"/>
                <w:szCs w:val="20"/>
              </w:rPr>
              <w:t>gNB: No</w:t>
            </w:r>
          </w:p>
          <w:p w14:paraId="17581530" w14:textId="77777777" w:rsidR="007A1A87" w:rsidRDefault="007A1A87" w:rsidP="000C1DAD">
            <w:pPr>
              <w:rPr>
                <w:color w:val="000000" w:themeColor="text1"/>
                <w:kern w:val="24"/>
                <w:sz w:val="20"/>
                <w:szCs w:val="20"/>
              </w:rPr>
            </w:pPr>
            <w:r>
              <w:rPr>
                <w:color w:val="000000" w:themeColor="text1"/>
                <w:kern w:val="24"/>
                <w:sz w:val="20"/>
                <w:szCs w:val="20"/>
              </w:rPr>
              <w:t>UE: Yes</w:t>
            </w:r>
          </w:p>
          <w:p w14:paraId="29319CB1" w14:textId="77777777" w:rsidR="007A1A87" w:rsidRDefault="007A1A87" w:rsidP="000C1DAD">
            <w:pPr>
              <w:rPr>
                <w:color w:val="000000" w:themeColor="text1"/>
                <w:sz w:val="20"/>
                <w:szCs w:val="20"/>
              </w:rPr>
            </w:pPr>
          </w:p>
        </w:tc>
        <w:tc>
          <w:tcPr>
            <w:tcW w:w="1620" w:type="dxa"/>
            <w:vAlign w:val="center"/>
          </w:tcPr>
          <w:p w14:paraId="6F550C5D" w14:textId="77777777" w:rsidR="007A1A87" w:rsidRDefault="007A1A87" w:rsidP="000C1DAD">
            <w:pPr>
              <w:rPr>
                <w:color w:val="000000" w:themeColor="text1"/>
                <w:sz w:val="20"/>
                <w:szCs w:val="20"/>
              </w:rPr>
            </w:pPr>
            <w:r>
              <w:rPr>
                <w:color w:val="000000" w:themeColor="text1"/>
                <w:sz w:val="20"/>
                <w:szCs w:val="20"/>
              </w:rPr>
              <w:t>UE: Yes</w:t>
            </w:r>
          </w:p>
          <w:p w14:paraId="2CC8325D" w14:textId="5D39EE31" w:rsidR="007A1A87" w:rsidRDefault="007A1A87" w:rsidP="000C1DAD">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0C1DAD">
        <w:trPr>
          <w:trHeight w:val="1123"/>
        </w:trPr>
        <w:tc>
          <w:tcPr>
            <w:tcW w:w="2425" w:type="dxa"/>
          </w:tcPr>
          <w:p w14:paraId="2FE668C9" w14:textId="77777777" w:rsidR="007A1A87" w:rsidRDefault="007A1A87" w:rsidP="000C1DAD">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0C1DAD">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0C1DAD">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0C1DAD">
            <w:pPr>
              <w:rPr>
                <w:color w:val="000000" w:themeColor="text1"/>
                <w:sz w:val="20"/>
                <w:szCs w:val="20"/>
              </w:rPr>
            </w:pPr>
          </w:p>
          <w:p w14:paraId="3A3E9209" w14:textId="77777777" w:rsidR="007A1A87" w:rsidRDefault="007A1A87" w:rsidP="000C1DAD">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0C1DAD">
            <w:pPr>
              <w:rPr>
                <w:color w:val="000000" w:themeColor="text1"/>
                <w:sz w:val="20"/>
                <w:szCs w:val="20"/>
              </w:rPr>
            </w:pPr>
            <w:r>
              <w:rPr>
                <w:color w:val="000000" w:themeColor="text1"/>
                <w:sz w:val="20"/>
                <w:szCs w:val="20"/>
              </w:rPr>
              <w:t>Flexible</w:t>
            </w:r>
          </w:p>
          <w:p w14:paraId="6509B49A"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0C1DAD">
            <w:pPr>
              <w:rPr>
                <w:color w:val="000000" w:themeColor="text1"/>
                <w:sz w:val="20"/>
                <w:szCs w:val="20"/>
              </w:rPr>
            </w:pPr>
            <w:r>
              <w:rPr>
                <w:color w:val="000000" w:themeColor="text1"/>
                <w:sz w:val="20"/>
                <w:szCs w:val="20"/>
              </w:rPr>
              <w:t>Flexible for parameter update.</w:t>
            </w:r>
          </w:p>
          <w:p w14:paraId="196680FC" w14:textId="77777777" w:rsidR="007A1A87" w:rsidRDefault="007A1A87" w:rsidP="000C1DAD">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0C1DAD">
        <w:trPr>
          <w:trHeight w:val="669"/>
        </w:trPr>
        <w:tc>
          <w:tcPr>
            <w:tcW w:w="2425" w:type="dxa"/>
          </w:tcPr>
          <w:p w14:paraId="18D6698B" w14:textId="77777777" w:rsidR="007A1A87" w:rsidRDefault="007A1A87" w:rsidP="000C1DAD">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0C1DAD">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0C1DAD">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0C1DAD">
        <w:trPr>
          <w:trHeight w:val="906"/>
        </w:trPr>
        <w:tc>
          <w:tcPr>
            <w:tcW w:w="2425" w:type="dxa"/>
          </w:tcPr>
          <w:p w14:paraId="73A3DE5A" w14:textId="77777777" w:rsidR="007A1A87" w:rsidRDefault="007A1A87" w:rsidP="000C1DAD">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0C1DAD">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0C1DAD">
            <w:pPr>
              <w:rPr>
                <w:rFonts w:eastAsia="Malgun Gothic"/>
                <w:sz w:val="20"/>
                <w:szCs w:val="20"/>
              </w:rPr>
            </w:pPr>
            <w:r w:rsidRPr="001C506B">
              <w:rPr>
                <w:color w:val="000000" w:themeColor="text1"/>
                <w:sz w:val="20"/>
                <w:szCs w:val="20"/>
              </w:rPr>
              <w:t xml:space="preserve">Yes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0C1DAD">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0C1DAD">
            <w:pPr>
              <w:rPr>
                <w:color w:val="000000" w:themeColor="text1"/>
                <w:sz w:val="20"/>
                <w:szCs w:val="20"/>
              </w:rPr>
            </w:pPr>
            <w:r>
              <w:rPr>
                <w:rFonts w:eastAsia="Malgun Gothic"/>
                <w:sz w:val="20"/>
                <w:szCs w:val="20"/>
              </w:rPr>
              <w:t xml:space="preserve">No </w:t>
            </w:r>
          </w:p>
        </w:tc>
      </w:tr>
      <w:tr w:rsidR="007A1A87" w14:paraId="0CE300D7" w14:textId="77777777" w:rsidTr="000C1DAD">
        <w:trPr>
          <w:trHeight w:val="887"/>
        </w:trPr>
        <w:tc>
          <w:tcPr>
            <w:tcW w:w="2425" w:type="dxa"/>
          </w:tcPr>
          <w:p w14:paraId="4C0A10A8" w14:textId="77777777" w:rsidR="007A1A87" w:rsidRDefault="007A1A87" w:rsidP="000C1DAD">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0C1DAD">
            <w:pPr>
              <w:rPr>
                <w:rFonts w:eastAsia="Malgun Gothic"/>
                <w:sz w:val="20"/>
                <w:szCs w:val="20"/>
              </w:rPr>
            </w:pPr>
            <w:r>
              <w:rPr>
                <w:rFonts w:eastAsia="Malgun Gothic"/>
                <w:sz w:val="20"/>
                <w:szCs w:val="20"/>
              </w:rPr>
              <w:t xml:space="preserve">Yes per camped cell.  </w:t>
            </w:r>
          </w:p>
          <w:p w14:paraId="2FCF6CB8" w14:textId="77777777" w:rsidR="007A1A87" w:rsidRDefault="007A1A87" w:rsidP="000C1DAD">
            <w:pPr>
              <w:rPr>
                <w:rFonts w:eastAsia="Malgun Gothic"/>
                <w:sz w:val="20"/>
                <w:szCs w:val="20"/>
              </w:rPr>
            </w:pPr>
            <w:r>
              <w:rPr>
                <w:rFonts w:eastAsia="Malgun Gothic"/>
                <w:sz w:val="20"/>
                <w:szCs w:val="20"/>
              </w:rPr>
              <w:t>No</w:t>
            </w:r>
          </w:p>
          <w:p w14:paraId="438A9128" w14:textId="77777777" w:rsidR="007A1A87" w:rsidRDefault="007A1A87" w:rsidP="000C1DAD">
            <w:pPr>
              <w:rPr>
                <w:color w:val="000000" w:themeColor="text1"/>
                <w:sz w:val="20"/>
                <w:szCs w:val="20"/>
                <w:highlight w:val="yellow"/>
              </w:rPr>
            </w:pPr>
          </w:p>
        </w:tc>
        <w:tc>
          <w:tcPr>
            <w:tcW w:w="1440" w:type="dxa"/>
          </w:tcPr>
          <w:p w14:paraId="35EF7BDB" w14:textId="77777777" w:rsidR="007A1A87" w:rsidRDefault="007A1A87" w:rsidP="000C1DAD">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0C1DAD">
            <w:pPr>
              <w:rPr>
                <w:rFonts w:eastAsia="Malgun Gothic"/>
                <w:sz w:val="20"/>
                <w:szCs w:val="20"/>
              </w:rPr>
            </w:pPr>
            <w:r>
              <w:rPr>
                <w:rFonts w:eastAsia="Malgun Gothic"/>
                <w:sz w:val="20"/>
                <w:szCs w:val="20"/>
              </w:rPr>
              <w:t xml:space="preserve">Yes per camped cell.  </w:t>
            </w:r>
          </w:p>
          <w:p w14:paraId="2C4DDF5A" w14:textId="77777777" w:rsidR="007A1A87" w:rsidRDefault="007A1A87" w:rsidP="000C1DAD">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0C1DAD">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0C1DAD">
            <w:pPr>
              <w:rPr>
                <w:color w:val="000000" w:themeColor="text1"/>
                <w:sz w:val="20"/>
                <w:szCs w:val="20"/>
              </w:rPr>
            </w:pPr>
            <w:r w:rsidRPr="00F17720">
              <w:rPr>
                <w:color w:val="000000" w:themeColor="text1"/>
                <w:sz w:val="20"/>
                <w:szCs w:val="20"/>
              </w:rPr>
              <w:t>Yes</w:t>
            </w:r>
          </w:p>
        </w:tc>
      </w:tr>
      <w:tr w:rsidR="007A1A87" w14:paraId="6DB07C09" w14:textId="77777777" w:rsidTr="000C1DAD">
        <w:trPr>
          <w:trHeight w:val="1360"/>
        </w:trPr>
        <w:tc>
          <w:tcPr>
            <w:tcW w:w="2425" w:type="dxa"/>
          </w:tcPr>
          <w:p w14:paraId="7BA3EAE8"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0C1DAD">
            <w:pPr>
              <w:rPr>
                <w:color w:val="000000" w:themeColor="text1"/>
                <w:kern w:val="24"/>
                <w:sz w:val="20"/>
                <w:szCs w:val="20"/>
                <w:highlight w:val="yellow"/>
              </w:rPr>
            </w:pPr>
          </w:p>
          <w:p w14:paraId="3CE008F5" w14:textId="3EB92829" w:rsidR="007A1A87" w:rsidRDefault="00703B75" w:rsidP="000C1DAD">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0C1DAD">
            <w:pPr>
              <w:rPr>
                <w:color w:val="000000" w:themeColor="text1"/>
                <w:kern w:val="24"/>
                <w:sz w:val="20"/>
                <w:szCs w:val="20"/>
                <w:highlight w:val="yellow"/>
              </w:rPr>
            </w:pPr>
          </w:p>
        </w:tc>
        <w:tc>
          <w:tcPr>
            <w:tcW w:w="1440" w:type="dxa"/>
          </w:tcPr>
          <w:p w14:paraId="0187E634" w14:textId="77777777" w:rsidR="007A1A87" w:rsidRDefault="007A1A87" w:rsidP="000C1DAD">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0C1DAD">
            <w:pPr>
              <w:rPr>
                <w:color w:val="000000" w:themeColor="text1"/>
                <w:kern w:val="24"/>
                <w:sz w:val="20"/>
                <w:szCs w:val="20"/>
                <w:highlight w:val="yellow"/>
              </w:rPr>
            </w:pPr>
          </w:p>
        </w:tc>
        <w:tc>
          <w:tcPr>
            <w:tcW w:w="1620" w:type="dxa"/>
          </w:tcPr>
          <w:p w14:paraId="2F0CF2EF" w14:textId="77777777" w:rsidR="007A1A87" w:rsidRDefault="007A1A87" w:rsidP="000C1DAD">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0C1DAD">
            <w:pPr>
              <w:rPr>
                <w:color w:val="000000" w:themeColor="text1"/>
                <w:kern w:val="24"/>
                <w:sz w:val="20"/>
                <w:szCs w:val="20"/>
                <w:highlight w:val="yellow"/>
              </w:rPr>
            </w:pPr>
          </w:p>
        </w:tc>
        <w:tc>
          <w:tcPr>
            <w:tcW w:w="1620" w:type="dxa"/>
          </w:tcPr>
          <w:p w14:paraId="234612E7" w14:textId="77777777" w:rsidR="007A1A87" w:rsidRDefault="007A1A87" w:rsidP="000C1DAD">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0C1DAD">
        <w:trPr>
          <w:trHeight w:val="1360"/>
        </w:trPr>
        <w:tc>
          <w:tcPr>
            <w:tcW w:w="2425" w:type="dxa"/>
          </w:tcPr>
          <w:p w14:paraId="269361A7" w14:textId="77777777" w:rsidR="007A1A87" w:rsidRDefault="007A1A87" w:rsidP="000C1DAD">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0C1DAD">
            <w:pPr>
              <w:rPr>
                <w:color w:val="000000" w:themeColor="text1"/>
                <w:kern w:val="24"/>
                <w:sz w:val="20"/>
                <w:szCs w:val="20"/>
                <w:highlight w:val="yellow"/>
              </w:rPr>
            </w:pPr>
          </w:p>
          <w:p w14:paraId="0BB97575" w14:textId="77777777" w:rsidR="007A1A87" w:rsidRDefault="007A1A87" w:rsidP="000C1DAD">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0C1DAD">
            <w:pPr>
              <w:rPr>
                <w:color w:val="000000" w:themeColor="text1"/>
                <w:kern w:val="24"/>
                <w:sz w:val="20"/>
                <w:szCs w:val="20"/>
                <w:highlight w:val="yellow"/>
              </w:rPr>
            </w:pPr>
          </w:p>
        </w:tc>
        <w:tc>
          <w:tcPr>
            <w:tcW w:w="1440" w:type="dxa"/>
          </w:tcPr>
          <w:p w14:paraId="5164F92F" w14:textId="77777777" w:rsidR="007A1A87" w:rsidRDefault="007A1A87" w:rsidP="000C1DAD">
            <w:pPr>
              <w:rPr>
                <w:color w:val="000000" w:themeColor="text1"/>
                <w:kern w:val="24"/>
                <w:sz w:val="20"/>
                <w:szCs w:val="20"/>
                <w:highlight w:val="yellow"/>
              </w:rPr>
            </w:pPr>
          </w:p>
          <w:p w14:paraId="29B86441" w14:textId="77777777" w:rsidR="007A1A87" w:rsidRDefault="007A1A87" w:rsidP="000C1DAD">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0C1DAD">
            <w:pPr>
              <w:rPr>
                <w:bCs/>
                <w:color w:val="000000" w:themeColor="text1"/>
                <w:kern w:val="24"/>
                <w:sz w:val="20"/>
                <w:szCs w:val="20"/>
                <w:highlight w:val="yellow"/>
              </w:rPr>
            </w:pPr>
          </w:p>
        </w:tc>
        <w:tc>
          <w:tcPr>
            <w:tcW w:w="1620" w:type="dxa"/>
          </w:tcPr>
          <w:p w14:paraId="10F6F5A9" w14:textId="77777777" w:rsidR="007A1A87" w:rsidRDefault="007A1A87" w:rsidP="000C1DAD">
            <w:pPr>
              <w:rPr>
                <w:color w:val="000000" w:themeColor="text1"/>
                <w:kern w:val="24"/>
                <w:sz w:val="20"/>
                <w:szCs w:val="20"/>
                <w:highlight w:val="yellow"/>
              </w:rPr>
            </w:pPr>
          </w:p>
          <w:p w14:paraId="6D3B1BB9" w14:textId="77777777" w:rsidR="007A1A87" w:rsidRDefault="007A1A87" w:rsidP="000C1DAD">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0C1DAD">
            <w:pPr>
              <w:rPr>
                <w:i/>
                <w:color w:val="000000" w:themeColor="text1"/>
                <w:kern w:val="24"/>
                <w:sz w:val="20"/>
                <w:szCs w:val="20"/>
                <w:highlight w:val="yellow"/>
              </w:rPr>
            </w:pPr>
          </w:p>
        </w:tc>
        <w:tc>
          <w:tcPr>
            <w:tcW w:w="1620" w:type="dxa"/>
          </w:tcPr>
          <w:p w14:paraId="7149808F" w14:textId="77777777" w:rsidR="007A1A87" w:rsidRDefault="007A1A87" w:rsidP="000C1DAD">
            <w:pPr>
              <w:rPr>
                <w:color w:val="000000" w:themeColor="text1"/>
                <w:kern w:val="24"/>
                <w:sz w:val="20"/>
                <w:szCs w:val="20"/>
                <w:highlight w:val="yellow"/>
              </w:rPr>
            </w:pPr>
          </w:p>
          <w:p w14:paraId="2BD5CF6F" w14:textId="77777777" w:rsidR="007A1A87" w:rsidRDefault="007A1A87" w:rsidP="000C1DAD">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0C1DAD">
            <w:pPr>
              <w:rPr>
                <w:color w:val="000000" w:themeColor="text1"/>
                <w:kern w:val="24"/>
                <w:sz w:val="20"/>
                <w:szCs w:val="20"/>
                <w:highlight w:val="yellow"/>
              </w:rPr>
            </w:pPr>
          </w:p>
        </w:tc>
      </w:tr>
      <w:tr w:rsidR="007A1A87" w14:paraId="46CA7738" w14:textId="77777777" w:rsidTr="000C1DAD">
        <w:trPr>
          <w:trHeight w:val="650"/>
        </w:trPr>
        <w:tc>
          <w:tcPr>
            <w:tcW w:w="2425" w:type="dxa"/>
          </w:tcPr>
          <w:p w14:paraId="62E0D073" w14:textId="77777777" w:rsidR="007A1A87" w:rsidRDefault="007A1A87" w:rsidP="000C1DAD">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0C1DAD">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0C1DAD">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0C1DAD">
            <w:pPr>
              <w:rPr>
                <w:strike/>
                <w:color w:val="000000" w:themeColor="text1"/>
                <w:kern w:val="24"/>
                <w:sz w:val="20"/>
                <w:szCs w:val="20"/>
                <w:highlight w:val="yellow"/>
              </w:rPr>
            </w:pPr>
          </w:p>
        </w:tc>
        <w:tc>
          <w:tcPr>
            <w:tcW w:w="1440" w:type="dxa"/>
          </w:tcPr>
          <w:p w14:paraId="4D3F3099" w14:textId="77777777" w:rsidR="007A1A87" w:rsidRDefault="007A1A87" w:rsidP="000C1DAD">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0C1DAD">
            <w:pPr>
              <w:rPr>
                <w:color w:val="000000" w:themeColor="text1"/>
                <w:kern w:val="24"/>
                <w:sz w:val="20"/>
                <w:szCs w:val="20"/>
                <w:highlight w:val="yellow"/>
              </w:rPr>
            </w:pPr>
          </w:p>
        </w:tc>
        <w:tc>
          <w:tcPr>
            <w:tcW w:w="1620" w:type="dxa"/>
          </w:tcPr>
          <w:p w14:paraId="01D7F562" w14:textId="77777777" w:rsidR="007A1A87" w:rsidRDefault="007A1A87" w:rsidP="000C1DAD">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0C1DAD">
            <w:pPr>
              <w:rPr>
                <w:color w:val="000000" w:themeColor="text1"/>
                <w:kern w:val="24"/>
                <w:sz w:val="20"/>
                <w:szCs w:val="20"/>
                <w:highlight w:val="yellow"/>
              </w:rPr>
            </w:pPr>
          </w:p>
        </w:tc>
        <w:tc>
          <w:tcPr>
            <w:tcW w:w="1620" w:type="dxa"/>
          </w:tcPr>
          <w:p w14:paraId="2F6D843D" w14:textId="77777777" w:rsidR="007A1A87" w:rsidRDefault="007A1A87" w:rsidP="000C1DAD">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0C1DAD">
            <w:pPr>
              <w:rPr>
                <w:color w:val="000000" w:themeColor="text1"/>
                <w:kern w:val="24"/>
                <w:sz w:val="20"/>
                <w:szCs w:val="20"/>
                <w:highlight w:val="yellow"/>
              </w:rPr>
            </w:pPr>
          </w:p>
        </w:tc>
      </w:tr>
      <w:tr w:rsidR="007A1A87" w14:paraId="452DA8D6" w14:textId="77777777" w:rsidTr="000C1DAD">
        <w:trPr>
          <w:trHeight w:val="157"/>
        </w:trPr>
        <w:tc>
          <w:tcPr>
            <w:tcW w:w="2425" w:type="dxa"/>
          </w:tcPr>
          <w:p w14:paraId="604C7429" w14:textId="77777777" w:rsidR="007A1A87" w:rsidRDefault="007A1A87" w:rsidP="000C1DAD">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70113A69" w14:textId="77777777" w:rsidR="007A1A87" w:rsidRDefault="007A1A87" w:rsidP="000C1DAD">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0C1DAD">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0C1DAD">
            <w:pPr>
              <w:rPr>
                <w:color w:val="000000" w:themeColor="text1"/>
                <w:kern w:val="24"/>
                <w:sz w:val="20"/>
                <w:szCs w:val="20"/>
                <w:highlight w:val="yellow"/>
              </w:rPr>
            </w:pPr>
          </w:p>
        </w:tc>
        <w:tc>
          <w:tcPr>
            <w:tcW w:w="1440" w:type="dxa"/>
          </w:tcPr>
          <w:p w14:paraId="6CCCC958" w14:textId="77777777" w:rsidR="007A1A87" w:rsidRDefault="007A1A87" w:rsidP="000C1DAD">
            <w:pPr>
              <w:rPr>
                <w:rFonts w:eastAsia="SimSun"/>
                <w:bCs/>
                <w:color w:val="000000" w:themeColor="text1"/>
                <w:sz w:val="20"/>
                <w:szCs w:val="20"/>
                <w:highlight w:val="yellow"/>
              </w:rPr>
            </w:pPr>
          </w:p>
          <w:p w14:paraId="075526CA" w14:textId="77777777" w:rsidR="007A1A87" w:rsidRDefault="007A1A87" w:rsidP="000C1DAD">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0C1DAD">
            <w:pPr>
              <w:rPr>
                <w:rFonts w:eastAsia="SimSun"/>
                <w:sz w:val="20"/>
                <w:szCs w:val="20"/>
                <w:highlight w:val="yellow"/>
              </w:rPr>
            </w:pPr>
          </w:p>
        </w:tc>
        <w:tc>
          <w:tcPr>
            <w:tcW w:w="1620" w:type="dxa"/>
          </w:tcPr>
          <w:p w14:paraId="53043D49" w14:textId="77777777" w:rsidR="007A1A87" w:rsidRDefault="007A1A87" w:rsidP="000C1DAD">
            <w:pPr>
              <w:rPr>
                <w:color w:val="000000" w:themeColor="text1"/>
                <w:kern w:val="24"/>
                <w:sz w:val="20"/>
                <w:szCs w:val="20"/>
                <w:highlight w:val="yellow"/>
              </w:rPr>
            </w:pPr>
          </w:p>
          <w:p w14:paraId="64AFE86B" w14:textId="77777777" w:rsidR="007A1A87" w:rsidRDefault="007A1A87" w:rsidP="000C1DAD">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0C1DAD">
            <w:pPr>
              <w:rPr>
                <w:color w:val="000000" w:themeColor="text1"/>
                <w:kern w:val="24"/>
                <w:sz w:val="20"/>
                <w:szCs w:val="20"/>
                <w:highlight w:val="yellow"/>
              </w:rPr>
            </w:pPr>
          </w:p>
        </w:tc>
        <w:tc>
          <w:tcPr>
            <w:tcW w:w="1620" w:type="dxa"/>
          </w:tcPr>
          <w:p w14:paraId="44212812" w14:textId="77777777" w:rsidR="007A1A87" w:rsidRDefault="007A1A87" w:rsidP="000C1DAD">
            <w:pPr>
              <w:rPr>
                <w:color w:val="000000" w:themeColor="text1"/>
                <w:kern w:val="24"/>
                <w:sz w:val="20"/>
                <w:szCs w:val="20"/>
                <w:highlight w:val="yellow"/>
              </w:rPr>
            </w:pPr>
          </w:p>
          <w:p w14:paraId="470B1ECB" w14:textId="77777777" w:rsidR="007A1A87" w:rsidRDefault="007A1A87" w:rsidP="000C1DAD">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0C1DAD">
            <w:pPr>
              <w:rPr>
                <w:color w:val="000000" w:themeColor="text1"/>
                <w:kern w:val="24"/>
                <w:sz w:val="20"/>
                <w:szCs w:val="20"/>
                <w:highlight w:val="yellow"/>
              </w:rPr>
            </w:pPr>
          </w:p>
        </w:tc>
      </w:tr>
      <w:tr w:rsidR="007A1A87" w14:paraId="045E3355" w14:textId="77777777" w:rsidTr="000C1DAD">
        <w:trPr>
          <w:trHeight w:val="669"/>
        </w:trPr>
        <w:tc>
          <w:tcPr>
            <w:tcW w:w="2425" w:type="dxa"/>
          </w:tcPr>
          <w:p w14:paraId="03B2F5AF" w14:textId="77777777" w:rsidR="007A1A87" w:rsidRDefault="007A1A87" w:rsidP="000C1DAD">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440" w:type="dxa"/>
          </w:tcPr>
          <w:p w14:paraId="100962CE" w14:textId="77777777" w:rsidR="007A1A87" w:rsidRDefault="007A1A87" w:rsidP="000C1DAD">
            <w:pPr>
              <w:rPr>
                <w:rFonts w:eastAsia="Malgun Gothic"/>
                <w:sz w:val="20"/>
                <w:szCs w:val="20"/>
              </w:rPr>
            </w:pPr>
            <w:r>
              <w:rPr>
                <w:rFonts w:eastAsia="Malgun Gothic"/>
                <w:sz w:val="20"/>
                <w:szCs w:val="20"/>
              </w:rPr>
              <w:t>Performance  refers to 9.2.2.1 observations</w:t>
            </w:r>
          </w:p>
        </w:tc>
        <w:tc>
          <w:tcPr>
            <w:tcW w:w="1620" w:type="dxa"/>
          </w:tcPr>
          <w:p w14:paraId="53202B30"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0C1DAD">
            <w:pPr>
              <w:rPr>
                <w:color w:val="000000" w:themeColor="text1"/>
                <w:kern w:val="24"/>
                <w:sz w:val="20"/>
                <w:szCs w:val="20"/>
              </w:rPr>
            </w:pPr>
            <w:r>
              <w:rPr>
                <w:rFonts w:eastAsia="Malgun Gothic"/>
                <w:sz w:val="20"/>
                <w:szCs w:val="20"/>
              </w:rPr>
              <w:t>Performance  refers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1b: The precoding matrix represented using angular-delay domain projection</w:t>
      </w:r>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Default="007A1A87" w:rsidP="007A1A87"/>
    <w:p w14:paraId="1FC4ED94" w14:textId="77777777" w:rsidR="00BE2FA3" w:rsidRDefault="00BE2FA3" w:rsidP="007A1A87"/>
    <w:p w14:paraId="4BDBACE7" w14:textId="77777777" w:rsidR="00BE2FA3" w:rsidRDefault="00BE2FA3" w:rsidP="007A1A87"/>
    <w:p w14:paraId="46D1F701"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2-3-4(v1)</w:t>
      </w:r>
    </w:p>
    <w:p w14:paraId="7FFDC577" w14:textId="77777777" w:rsidR="00BE2FA3" w:rsidRDefault="00BE2FA3" w:rsidP="00BE2FA3">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subbands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should.  </w:t>
      </w:r>
    </w:p>
    <w:p w14:paraId="1809B0D7" w14:textId="77777777" w:rsidR="00BE2FA3" w:rsidRPr="00656131" w:rsidRDefault="00BE2FA3" w:rsidP="007A1A87"/>
    <w:p w14:paraId="60002E1F" w14:textId="26C35E49" w:rsidR="00077CD0" w:rsidRDefault="00077CD0" w:rsidP="00077CD0">
      <w:pPr>
        <w:pStyle w:val="Heading1"/>
      </w:pPr>
      <w:r>
        <w:t xml:space="preserve">Oct 10 offline   </w:t>
      </w:r>
    </w:p>
    <w:p w14:paraId="1FC73E49" w14:textId="77777777" w:rsidR="00113FA8" w:rsidRDefault="00113FA8">
      <w:pPr>
        <w:rPr>
          <w:b/>
          <w:bCs/>
          <w:i/>
          <w:iCs/>
          <w:u w:val="single"/>
        </w:rPr>
      </w:pPr>
    </w:p>
    <w:p w14:paraId="5F12E362"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2-2-1(v1)</w:t>
      </w:r>
    </w:p>
    <w:p w14:paraId="72AA1438" w14:textId="480E7473" w:rsidR="00BE2FA3" w:rsidRDefault="00BE2FA3" w:rsidP="00BE2FA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training, </w:t>
      </w:r>
      <w:r w:rsidR="00B50E95" w:rsidRPr="00CD3516">
        <w:rPr>
          <w:rFonts w:eastAsia="Malgun Gothic"/>
          <w:b/>
          <w:bCs/>
          <w:i/>
          <w:iCs/>
          <w:color w:val="000000" w:themeColor="text1"/>
          <w:sz w:val="20"/>
          <w:szCs w:val="20"/>
        </w:rPr>
        <w:t xml:space="preserve"> </w:t>
      </w:r>
      <w:r w:rsidRPr="00CD3516">
        <w:rPr>
          <w:rFonts w:eastAsia="Malgun Gothic"/>
          <w:b/>
          <w:bCs/>
          <w:i/>
          <w:iCs/>
          <w:color w:val="000000" w:themeColor="text1"/>
          <w:sz w:val="20"/>
          <w:szCs w:val="20"/>
        </w:rPr>
        <w:t>the following potential spec impact</w:t>
      </w:r>
      <w:r w:rsidR="003D5E3F" w:rsidRPr="00CD3516">
        <w:rPr>
          <w:rFonts w:eastAsia="Malgun Gothic"/>
          <w:b/>
          <w:bCs/>
          <w:i/>
          <w:iCs/>
          <w:color w:val="000000" w:themeColor="text1"/>
          <w:sz w:val="20"/>
          <w:szCs w:val="20"/>
        </w:rPr>
        <w:t>s</w:t>
      </w:r>
      <w:r w:rsidRPr="00CD3516">
        <w:rPr>
          <w:rFonts w:eastAsia="Malgun Gothic"/>
          <w:b/>
          <w:bCs/>
          <w:i/>
          <w:iCs/>
          <w:color w:val="000000" w:themeColor="text1"/>
          <w:sz w:val="20"/>
          <w:szCs w:val="20"/>
        </w:rPr>
        <w:t xml:space="preserve"> h</w:t>
      </w:r>
      <w:r>
        <w:rPr>
          <w:rFonts w:eastAsia="Malgun Gothic"/>
          <w:b/>
          <w:bCs/>
          <w:i/>
          <w:iCs/>
          <w:color w:val="000000" w:themeColor="text1"/>
          <w:sz w:val="20"/>
          <w:szCs w:val="20"/>
        </w:rPr>
        <w:t xml:space="preserve">ave been identified for dataset delivery, including:   </w:t>
      </w:r>
    </w:p>
    <w:p w14:paraId="01D6ACF9" w14:textId="05D71DE9"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UE side to NW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reconstruction model training</w:t>
      </w:r>
      <w:r w:rsidR="00BE2FA3" w:rsidRPr="00B50E95">
        <w:rPr>
          <w:rFonts w:ascii="Times New Roman" w:eastAsia="Malgun Gothic" w:hAnsi="Times New Roman"/>
          <w:b/>
          <w:bCs/>
          <w:i/>
          <w:iCs/>
          <w:color w:val="000000" w:themeColor="text1"/>
          <w:szCs w:val="20"/>
          <w:lang w:val="en-US"/>
        </w:rPr>
        <w:t>.</w:t>
      </w:r>
      <w:r w:rsidR="00BE2FA3">
        <w:rPr>
          <w:rFonts w:ascii="Times New Roman" w:eastAsia="Malgun Gothic" w:hAnsi="Times New Roman"/>
          <w:b/>
          <w:bCs/>
          <w:i/>
          <w:iCs/>
          <w:color w:val="000000" w:themeColor="text1"/>
          <w:szCs w:val="20"/>
          <w:lang w:val="en-US"/>
        </w:rPr>
        <w:t xml:space="preserve"> </w:t>
      </w:r>
    </w:p>
    <w:p w14:paraId="23B66CE7" w14:textId="28A33728"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NW side to UE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generation model training</w:t>
      </w:r>
      <w:r w:rsidR="00B50E95">
        <w:rPr>
          <w:rFonts w:ascii="Times New Roman" w:eastAsia="Malgun Gothic" w:hAnsi="Times New Roman"/>
          <w:b/>
          <w:bCs/>
          <w:i/>
          <w:iCs/>
          <w:color w:val="000000" w:themeColor="text1"/>
          <w:szCs w:val="20"/>
        </w:rPr>
        <w:t>.</w:t>
      </w:r>
      <w:r w:rsidR="00BE2FA3" w:rsidRPr="00CC7202">
        <w:rPr>
          <w:rFonts w:ascii="Times New Roman" w:eastAsia="Malgun Gothic" w:hAnsi="Times New Roman"/>
          <w:b/>
          <w:bCs/>
          <w:i/>
          <w:iCs/>
          <w:color w:val="000000" w:themeColor="text1"/>
          <w:szCs w:val="20"/>
          <w:lang w:val="en-US"/>
        </w:rPr>
        <w:t xml:space="preserve"> </w:t>
      </w:r>
    </w:p>
    <w:p w14:paraId="287CA659" w14:textId="516FF534" w:rsidR="00BE2FA3" w:rsidRPr="00B9440A"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sidR="00475318">
        <w:rPr>
          <w:rFonts w:ascii="Times New Roman" w:eastAsia="Malgun Gothic" w:hAnsi="Times New Roman"/>
          <w:b/>
          <w:bCs/>
          <w:i/>
          <w:iCs/>
          <w:color w:val="000000" w:themeColor="text1"/>
          <w:szCs w:val="20"/>
        </w:rPr>
        <w:t xml:space="preserve"> </w:t>
      </w:r>
      <w:r w:rsidR="00475318"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5106794D"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0685811"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5C3B548" w14:textId="77777777" w:rsidR="00BE2FA3" w:rsidRDefault="00BE2FA3">
      <w:pPr>
        <w:rPr>
          <w:b/>
          <w:bCs/>
          <w:i/>
          <w:iCs/>
          <w:u w:val="single"/>
        </w:rPr>
      </w:pPr>
    </w:p>
    <w:p w14:paraId="03DBB502" w14:textId="77777777" w:rsidR="00BE2FA3" w:rsidRPr="00E21C26" w:rsidRDefault="00BE2FA3" w:rsidP="00BE2FA3">
      <w:pPr>
        <w:pStyle w:val="Heading3"/>
        <w:numPr>
          <w:ilvl w:val="0"/>
          <w:numId w:val="0"/>
        </w:numPr>
        <w:rPr>
          <w:b/>
          <w:bCs/>
          <w:i/>
          <w:iCs/>
          <w:sz w:val="20"/>
          <w:szCs w:val="20"/>
        </w:rPr>
      </w:pPr>
      <w:r w:rsidRPr="00E21C26">
        <w:rPr>
          <w:b/>
          <w:bCs/>
          <w:i/>
          <w:iCs/>
          <w:sz w:val="20"/>
          <w:szCs w:val="20"/>
        </w:rPr>
        <w:t xml:space="preserve">Proposal 2-3-1(v1): </w:t>
      </w:r>
    </w:p>
    <w:p w14:paraId="1EBBC999" w14:textId="77777777" w:rsidR="00BE2FA3" w:rsidRPr="00E21C26" w:rsidRDefault="00BE2FA3" w:rsidP="00BE2FA3">
      <w:pPr>
        <w:rPr>
          <w:b/>
          <w:bCs/>
          <w:i/>
          <w:iCs/>
          <w:sz w:val="20"/>
          <w:szCs w:val="20"/>
        </w:rPr>
      </w:pPr>
      <w:r w:rsidRPr="00E21C26">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531AB14" w14:textId="06962731" w:rsidR="00BE2FA3" w:rsidRPr="00E21C26" w:rsidRDefault="00BE2FA3" w:rsidP="00BE2FA3">
      <w:pPr>
        <w:pStyle w:val="ListParagraph"/>
        <w:numPr>
          <w:ilvl w:val="0"/>
          <w:numId w:val="17"/>
        </w:numPr>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lang w:val="en-US"/>
        </w:rPr>
        <w:t>UE report the supported AI/ML based CSI feedback features/FGs in capability report</w:t>
      </w:r>
    </w:p>
    <w:p w14:paraId="7D7CF674" w14:textId="1DECF4A5" w:rsidR="00BE2FA3" w:rsidRPr="00E21C26" w:rsidRDefault="00BE2FA3" w:rsidP="00BE2FA3">
      <w:pPr>
        <w:pStyle w:val="ListParagraph"/>
        <w:numPr>
          <w:ilvl w:val="0"/>
          <w:numId w:val="17"/>
        </w:numPr>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Additional </w:t>
      </w:r>
      <w:r w:rsidR="00E21C26" w:rsidRPr="00E21C26">
        <w:rPr>
          <w:rFonts w:ascii="Times New Roman" w:eastAsia="Times New Roman" w:hAnsi="Times New Roman"/>
          <w:b/>
          <w:bCs/>
          <w:i/>
          <w:iCs/>
          <w:szCs w:val="20"/>
          <w:lang w:val="en-US"/>
        </w:rPr>
        <w:t xml:space="preserve">information </w:t>
      </w:r>
      <w:r w:rsidRPr="00E21C26">
        <w:rPr>
          <w:rFonts w:ascii="Times New Roman" w:eastAsia="Times New Roman" w:hAnsi="Times New Roman"/>
          <w:b/>
          <w:bCs/>
          <w:i/>
          <w:iCs/>
          <w:strike/>
          <w:szCs w:val="20"/>
          <w:lang w:val="en-US"/>
        </w:rPr>
        <w:t>NW and UE interaction,</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FF0000"/>
          <w:szCs w:val="20"/>
          <w:lang w:val="en-US"/>
        </w:rPr>
        <w:t xml:space="preserve">if needed, </w:t>
      </w:r>
      <w:r w:rsidRPr="00E21C26">
        <w:rPr>
          <w:rFonts w:ascii="Times New Roman" w:eastAsia="Times New Roman" w:hAnsi="Times New Roman"/>
          <w:b/>
          <w:bCs/>
          <w:i/>
          <w:iCs/>
          <w:szCs w:val="20"/>
          <w:lang w:val="en-US"/>
        </w:rPr>
        <w:t xml:space="preserve">to align the pairing information: </w:t>
      </w:r>
    </w:p>
    <w:p w14:paraId="3E07B853" w14:textId="18AAA45D"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UE initiated: UE </w:t>
      </w:r>
      <w:r w:rsidRPr="00E21C26">
        <w:rPr>
          <w:rFonts w:ascii="Times New Roman" w:eastAsia="Times New Roman" w:hAnsi="Times New Roman"/>
          <w:b/>
          <w:bCs/>
          <w:i/>
          <w:iCs/>
          <w:color w:val="000000" w:themeColor="text1"/>
          <w:szCs w:val="20"/>
          <w:lang w:val="en-US"/>
        </w:rPr>
        <w:t>report</w:t>
      </w:r>
      <w:r w:rsidRPr="00E21C26">
        <w:rPr>
          <w:rFonts w:ascii="Times New Roman" w:eastAsia="SimSun" w:hAnsi="Times New Roman" w:hint="eastAsia"/>
          <w:b/>
          <w:bCs/>
          <w:i/>
          <w:iCs/>
          <w:color w:val="000000" w:themeColor="text1"/>
          <w:szCs w:val="20"/>
          <w:lang w:val="en-US"/>
        </w:rPr>
        <w:t>s</w:t>
      </w:r>
      <w:r w:rsidRPr="00E21C26">
        <w:rPr>
          <w:rFonts w:ascii="Times New Roman" w:eastAsia="Times New Roman" w:hAnsi="Times New Roman"/>
          <w:b/>
          <w:bCs/>
          <w:i/>
          <w:iCs/>
          <w:color w:val="000000" w:themeColor="text1"/>
          <w:szCs w:val="20"/>
          <w:lang w:val="en-US"/>
        </w:rPr>
        <w:t xml:space="preserve"> </w:t>
      </w:r>
      <w:r w:rsidRPr="00E21C26">
        <w:rPr>
          <w:rFonts w:ascii="Times New Roman" w:eastAsia="Times New Roman" w:hAnsi="Times New Roman"/>
          <w:b/>
          <w:bCs/>
          <w:i/>
          <w:iCs/>
          <w:szCs w:val="20"/>
          <w:lang w:val="en-US"/>
        </w:rPr>
        <w:t>the pairing information</w:t>
      </w:r>
      <w:r w:rsidR="00475318" w:rsidRPr="00E21C26">
        <w:rPr>
          <w:rFonts w:ascii="Times New Roman" w:eastAsia="Times New Roman" w:hAnsi="Times New Roman"/>
          <w:b/>
          <w:bCs/>
          <w:i/>
          <w:iCs/>
          <w:szCs w:val="20"/>
          <w:lang w:val="en-US"/>
        </w:rPr>
        <w:t xml:space="preserve"> </w:t>
      </w:r>
      <w:r w:rsidR="00475318" w:rsidRPr="00E21C26">
        <w:rPr>
          <w:rFonts w:ascii="Times New Roman" w:eastAsia="Times New Roman" w:hAnsi="Times New Roman"/>
          <w:b/>
          <w:bCs/>
          <w:i/>
          <w:iCs/>
          <w:szCs w:val="20"/>
          <w:highlight w:val="yellow"/>
          <w:lang w:val="en-US"/>
        </w:rPr>
        <w:t>in capability</w:t>
      </w:r>
      <w:r w:rsidR="00B43EFE" w:rsidRPr="00E21C26">
        <w:rPr>
          <w:rFonts w:ascii="Times New Roman" w:eastAsia="Times New Roman" w:hAnsi="Times New Roman"/>
          <w:b/>
          <w:bCs/>
          <w:i/>
          <w:iCs/>
          <w:szCs w:val="20"/>
          <w:lang w:val="en-US"/>
        </w:rPr>
        <w:t xml:space="preserve"> </w:t>
      </w:r>
      <w:r w:rsidR="00B43EFE" w:rsidRPr="00E21C26">
        <w:rPr>
          <w:rFonts w:ascii="Times New Roman" w:eastAsia="Times New Roman" w:hAnsi="Times New Roman"/>
          <w:b/>
          <w:bCs/>
          <w:i/>
          <w:iCs/>
          <w:szCs w:val="20"/>
          <w:highlight w:val="yellow"/>
          <w:lang w:val="en-US"/>
        </w:rPr>
        <w:t>report</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000000" w:themeColor="text1"/>
          <w:szCs w:val="20"/>
          <w:lang w:val="en-US"/>
        </w:rPr>
        <w:t xml:space="preserve">for NW confirmation.  </w:t>
      </w:r>
    </w:p>
    <w:p w14:paraId="49372F7A" w14:textId="330CE55B"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color w:val="000000" w:themeColor="text1"/>
          <w:szCs w:val="20"/>
          <w:lang w:val="en-US"/>
        </w:rPr>
      </w:pPr>
      <w:r w:rsidRPr="00E21C26">
        <w:rPr>
          <w:rFonts w:ascii="Times New Roman" w:eastAsia="Times New Roman" w:hAnsi="Times New Roman"/>
          <w:b/>
          <w:bCs/>
          <w:i/>
          <w:iCs/>
          <w:szCs w:val="20"/>
          <w:lang w:val="en-US"/>
        </w:rPr>
        <w:t xml:space="preserve">NW initiated: NW indicates the pairing information supported </w:t>
      </w:r>
      <w:r w:rsidRPr="0004737C">
        <w:rPr>
          <w:rFonts w:ascii="Times New Roman" w:eastAsia="Times New Roman" w:hAnsi="Times New Roman"/>
          <w:b/>
          <w:bCs/>
          <w:i/>
          <w:iCs/>
          <w:strike/>
          <w:szCs w:val="20"/>
          <w:highlight w:val="yellow"/>
          <w:lang w:val="en-US"/>
        </w:rPr>
        <w:t>in the cell</w:t>
      </w:r>
      <w:r w:rsidRPr="00E21C26">
        <w:rPr>
          <w:rFonts w:ascii="Times New Roman" w:eastAsia="Times New Roman" w:hAnsi="Times New Roman"/>
          <w:b/>
          <w:bCs/>
          <w:i/>
          <w:iCs/>
          <w:color w:val="FF0000"/>
          <w:szCs w:val="20"/>
          <w:lang w:val="en-US"/>
        </w:rPr>
        <w:t xml:space="preserve"> </w:t>
      </w:r>
      <w:r w:rsidRPr="00E21C26">
        <w:rPr>
          <w:rFonts w:ascii="Times New Roman" w:eastAsia="Times New Roman" w:hAnsi="Times New Roman"/>
          <w:b/>
          <w:bCs/>
          <w:i/>
          <w:iCs/>
          <w:color w:val="000000" w:themeColor="text1"/>
          <w:szCs w:val="20"/>
          <w:lang w:val="en-US"/>
        </w:rPr>
        <w:t>for UE confirmation.</w:t>
      </w:r>
    </w:p>
    <w:p w14:paraId="652547AA"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[Pairing information can be considered as model ID].</w:t>
      </w:r>
    </w:p>
    <w:p w14:paraId="623B379F"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[Model ID can be used to represent the paring information as a starting point]</w:t>
      </w:r>
      <w:r w:rsidRPr="00E21C26">
        <w:rPr>
          <w:b/>
          <w:bCs/>
          <w:i/>
          <w:iCs/>
          <w:szCs w:val="20"/>
          <w:highlight w:val="yellow"/>
        </w:rPr>
        <w:t xml:space="preserve"> </w:t>
      </w:r>
    </w:p>
    <w:p w14:paraId="5AE07343" w14:textId="77777777" w:rsidR="00475318" w:rsidRDefault="00475318" w:rsidP="00475318">
      <w:pPr>
        <w:rPr>
          <w:b/>
          <w:bCs/>
          <w:i/>
          <w:iCs/>
          <w:szCs w:val="20"/>
        </w:rPr>
      </w:pPr>
    </w:p>
    <w:p w14:paraId="14D1BA10" w14:textId="77777777" w:rsidR="00BE2FA3" w:rsidRDefault="00BE2FA3" w:rsidP="00BE2FA3">
      <w:pPr>
        <w:rPr>
          <w:rFonts w:eastAsia="Malgun Gothic"/>
          <w:b/>
          <w:bCs/>
          <w:i/>
          <w:iCs/>
          <w:color w:val="FF0000"/>
          <w:sz w:val="20"/>
          <w:szCs w:val="20"/>
        </w:rPr>
      </w:pPr>
    </w:p>
    <w:p w14:paraId="73C432A4"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2-3-3(v1)</w:t>
      </w:r>
    </w:p>
    <w:p w14:paraId="48D7A26E" w14:textId="77777777" w:rsidR="00BE2FA3" w:rsidRPr="0098258C" w:rsidRDefault="00BE2FA3" w:rsidP="00BE2FA3">
      <w:pPr>
        <w:rPr>
          <w:b/>
          <w:bCs/>
          <w:i/>
          <w:iCs/>
          <w:sz w:val="20"/>
          <w:szCs w:val="20"/>
        </w:rPr>
      </w:pPr>
      <w:r>
        <w:rPr>
          <w:b/>
          <w:bCs/>
          <w:i/>
          <w:iCs/>
          <w:sz w:val="20"/>
          <w:szCs w:val="20"/>
        </w:rPr>
        <w:t xml:space="preserve">In CSI compression using two-sided model use case, for output-CSI-UE and input-CSI-NW, option 1 is prioritized. </w:t>
      </w:r>
    </w:p>
    <w:p w14:paraId="137F4289" w14:textId="77777777" w:rsidR="00BE2FA3" w:rsidRDefault="00BE2FA3" w:rsidP="00BE2FA3">
      <w:pPr>
        <w:numPr>
          <w:ilvl w:val="0"/>
          <w:numId w:val="20"/>
        </w:numPr>
        <w:rPr>
          <w:sz w:val="20"/>
          <w:szCs w:val="20"/>
          <w:lang w:eastAsia="en-US"/>
        </w:rPr>
      </w:pPr>
      <w:r>
        <w:rPr>
          <w:sz w:val="20"/>
          <w:szCs w:val="20"/>
          <w:lang w:eastAsia="en-US"/>
        </w:rPr>
        <w:t>Option 1: Precoding matrix</w:t>
      </w:r>
    </w:p>
    <w:p w14:paraId="14283CD1" w14:textId="77777777" w:rsidR="00BE2FA3" w:rsidRDefault="00BE2FA3" w:rsidP="00BE2FA3">
      <w:pPr>
        <w:numPr>
          <w:ilvl w:val="1"/>
          <w:numId w:val="21"/>
        </w:numPr>
        <w:rPr>
          <w:sz w:val="20"/>
          <w:szCs w:val="20"/>
          <w:lang w:eastAsia="en-US"/>
        </w:rPr>
      </w:pPr>
      <w:r>
        <w:rPr>
          <w:sz w:val="20"/>
          <w:szCs w:val="20"/>
          <w:lang w:eastAsia="en-US"/>
        </w:rPr>
        <w:t xml:space="preserve">1a: The precoding matrix in spatial-frequency domain </w:t>
      </w:r>
    </w:p>
    <w:p w14:paraId="66B1D67F" w14:textId="77777777" w:rsidR="00BE2FA3" w:rsidRDefault="00BE2FA3" w:rsidP="00BE2FA3">
      <w:pPr>
        <w:numPr>
          <w:ilvl w:val="1"/>
          <w:numId w:val="21"/>
        </w:numPr>
        <w:rPr>
          <w:sz w:val="20"/>
          <w:szCs w:val="20"/>
          <w:lang w:eastAsia="en-US"/>
        </w:rPr>
      </w:pPr>
      <w:r>
        <w:rPr>
          <w:sz w:val="20"/>
          <w:szCs w:val="20"/>
          <w:lang w:eastAsia="en-US"/>
        </w:rPr>
        <w:t>1b: The precoding matrix represented using angular-delay domain projection</w:t>
      </w:r>
    </w:p>
    <w:p w14:paraId="4F7EA54C" w14:textId="77777777" w:rsidR="00BE2FA3" w:rsidRDefault="00BE2FA3" w:rsidP="00BE2FA3">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31FFDFE" w14:textId="77777777" w:rsidR="00BE2FA3" w:rsidRDefault="00BE2FA3">
      <w:pPr>
        <w:rPr>
          <w:b/>
          <w:bCs/>
          <w:i/>
          <w:iCs/>
          <w:u w:val="single"/>
        </w:rPr>
      </w:pPr>
    </w:p>
    <w:p w14:paraId="3D5A35CF"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2-3-5(v1)</w:t>
      </w:r>
    </w:p>
    <w:p w14:paraId="1B7DA98C" w14:textId="77777777" w:rsidR="0076408D" w:rsidRDefault="00BE2FA3" w:rsidP="00BE2FA3">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 xml:space="preserve">alignment for CSI feedback between CSI generation part at the UE and CSI reconstruction part at the NW shall </w:t>
      </w:r>
      <w:r w:rsidR="00DC0509" w:rsidRPr="00956BC8">
        <w:rPr>
          <w:rFonts w:eastAsia="Malgun Gothic"/>
          <w:b/>
          <w:bCs/>
          <w:i/>
          <w:iCs/>
          <w:color w:val="000000" w:themeColor="text1"/>
          <w:sz w:val="20"/>
          <w:szCs w:val="20"/>
        </w:rPr>
        <w:t xml:space="preserve">be </w:t>
      </w:r>
      <w:r w:rsidRPr="00956BC8">
        <w:rPr>
          <w:rFonts w:eastAsia="Malgun Gothic"/>
          <w:b/>
          <w:bCs/>
          <w:i/>
          <w:iCs/>
          <w:color w:val="000000" w:themeColor="text1"/>
          <w:sz w:val="20"/>
          <w:szCs w:val="20"/>
        </w:rPr>
        <w:t>supported</w:t>
      </w:r>
      <w:r w:rsidR="00DC0509" w:rsidRPr="00956BC8">
        <w:rPr>
          <w:rFonts w:eastAsia="Malgun Gothic"/>
          <w:b/>
          <w:bCs/>
          <w:i/>
          <w:iCs/>
          <w:color w:val="000000" w:themeColor="text1"/>
          <w:sz w:val="20"/>
          <w:szCs w:val="20"/>
        </w:rPr>
        <w:t xml:space="preserve"> by specification</w:t>
      </w:r>
      <w:r w:rsidR="00DC0509">
        <w:rPr>
          <w:rFonts w:eastAsia="Malgun Gothic"/>
          <w:b/>
          <w:bCs/>
          <w:i/>
          <w:iCs/>
          <w:color w:val="FF0000"/>
          <w:sz w:val="20"/>
          <w:szCs w:val="20"/>
        </w:rPr>
        <w:t xml:space="preserve">, for example, </w:t>
      </w:r>
    </w:p>
    <w:p w14:paraId="644F1304" w14:textId="77777777" w:rsidR="0076408D" w:rsidRPr="00956BC8"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48CF12A0" w14:textId="1C3625A6" w:rsidR="00BE2FA3" w:rsidRPr="00AC4D1A"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based on standardized quantization method. </w:t>
      </w:r>
    </w:p>
    <w:p w14:paraId="530CCE24" w14:textId="614E4CDD" w:rsidR="00AC4D1A" w:rsidRPr="00956BC8" w:rsidRDefault="00AC4D1A" w:rsidP="0076408D">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3BEE3B00" w14:textId="77777777" w:rsidR="00BE2FA3" w:rsidRDefault="00BE2FA3">
      <w:pPr>
        <w:rPr>
          <w:b/>
          <w:bCs/>
          <w:i/>
          <w:iCs/>
          <w:u w:val="single"/>
        </w:rPr>
      </w:pPr>
    </w:p>
    <w:p w14:paraId="408D0C35" w14:textId="77777777" w:rsidR="00A9789D" w:rsidRDefault="00A9789D">
      <w:pPr>
        <w:rPr>
          <w:b/>
          <w:bCs/>
          <w:i/>
          <w:iCs/>
          <w:u w:val="single"/>
        </w:rPr>
      </w:pPr>
    </w:p>
    <w:p w14:paraId="72B14B82" w14:textId="77777777" w:rsidR="00F23E84" w:rsidRDefault="00F23E84" w:rsidP="00F23E84">
      <w:pPr>
        <w:pStyle w:val="Heading1"/>
      </w:pPr>
      <w:r>
        <w:t xml:space="preserve">Oct 11 offline   </w:t>
      </w:r>
    </w:p>
    <w:p w14:paraId="16AAB8C9" w14:textId="77777777" w:rsidR="00F23E84" w:rsidRDefault="00F23E84" w:rsidP="00F23E84">
      <w:pPr>
        <w:rPr>
          <w:b/>
          <w:bCs/>
          <w:i/>
          <w:iCs/>
          <w:u w:val="single"/>
        </w:rPr>
      </w:pPr>
    </w:p>
    <w:p w14:paraId="2E7FA28E" w14:textId="77777777" w:rsidR="00F23E84" w:rsidRDefault="00F23E84" w:rsidP="00F23E84">
      <w:pPr>
        <w:pStyle w:val="Heading3"/>
        <w:numPr>
          <w:ilvl w:val="0"/>
          <w:numId w:val="0"/>
        </w:numPr>
        <w:ind w:left="720" w:hanging="720"/>
        <w:rPr>
          <w:b/>
          <w:bCs/>
          <w:i/>
          <w:iCs/>
          <w:sz w:val="20"/>
          <w:szCs w:val="20"/>
        </w:rPr>
      </w:pPr>
      <w:r>
        <w:rPr>
          <w:b/>
          <w:bCs/>
          <w:i/>
          <w:iCs/>
          <w:sz w:val="20"/>
          <w:szCs w:val="20"/>
        </w:rPr>
        <w:t>Proposal 2-3-5(v1)</w:t>
      </w:r>
    </w:p>
    <w:p w14:paraId="718BE984" w14:textId="77777777" w:rsidR="00F23E84" w:rsidRDefault="00F23E84" w:rsidP="00F23E84">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specification</w:t>
      </w:r>
      <w:r>
        <w:rPr>
          <w:rFonts w:eastAsia="Malgun Gothic"/>
          <w:b/>
          <w:bCs/>
          <w:i/>
          <w:iCs/>
          <w:color w:val="FF0000"/>
          <w:sz w:val="20"/>
          <w:szCs w:val="20"/>
        </w:rPr>
        <w:t xml:space="preserve">, for example, </w:t>
      </w:r>
    </w:p>
    <w:p w14:paraId="1F8A552E"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18F292AA" w14:textId="77777777" w:rsidR="00F23E84" w:rsidRPr="00DB5759"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alignment </w:t>
      </w:r>
      <w:r w:rsidRPr="00956BC8">
        <w:rPr>
          <w:rFonts w:ascii="Times New Roman" w:eastAsia="Malgun Gothic" w:hAnsi="Times New Roman"/>
          <w:b/>
          <w:bCs/>
          <w:i/>
          <w:iCs/>
          <w:color w:val="FF0000"/>
          <w:szCs w:val="20"/>
        </w:rPr>
        <w:t xml:space="preserve">based on standardized quantization </w:t>
      </w:r>
      <w:r>
        <w:rPr>
          <w:rFonts w:ascii="Times New Roman" w:eastAsia="Malgun Gothic" w:hAnsi="Times New Roman"/>
          <w:b/>
          <w:bCs/>
          <w:i/>
          <w:iCs/>
          <w:color w:val="FF0000"/>
          <w:szCs w:val="20"/>
        </w:rPr>
        <w:t xml:space="preserve">scheme. </w:t>
      </w:r>
    </w:p>
    <w:p w14:paraId="2CF14C24" w14:textId="77777777" w:rsidR="00F23E84" w:rsidRPr="00956BC8" w:rsidRDefault="00F23E84" w:rsidP="00F23E84">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4002C663" w14:textId="77777777" w:rsidR="00F23E84" w:rsidRDefault="00F23E84" w:rsidP="00F23E84">
      <w:pPr>
        <w:rPr>
          <w:b/>
          <w:bCs/>
          <w:i/>
          <w:iCs/>
          <w:u w:val="single"/>
        </w:rPr>
      </w:pPr>
    </w:p>
    <w:p w14:paraId="45819E7A" w14:textId="77777777" w:rsidR="00F23E84" w:rsidRDefault="00F23E84" w:rsidP="00F23E84">
      <w:pPr>
        <w:rPr>
          <w:b/>
          <w:bCs/>
          <w:i/>
          <w:iCs/>
          <w:u w:val="single"/>
        </w:rPr>
      </w:pPr>
      <w:r>
        <w:rPr>
          <w:b/>
          <w:bCs/>
          <w:i/>
          <w:iCs/>
          <w:u w:val="single"/>
        </w:rPr>
        <w:t xml:space="preserve">Reference RAN1 112bis-e agreement for discussion, to be removed. </w:t>
      </w:r>
    </w:p>
    <w:p w14:paraId="18A99859" w14:textId="77777777" w:rsidR="00F23E84" w:rsidRDefault="00F23E84" w:rsidP="00F23E84">
      <w:pPr>
        <w:rPr>
          <w:sz w:val="20"/>
          <w:szCs w:val="20"/>
          <w:lang w:eastAsia="en-US"/>
        </w:rPr>
      </w:pPr>
    </w:p>
    <w:p w14:paraId="3D4642A2" w14:textId="77777777" w:rsidR="00F23E84" w:rsidRDefault="00F23E84" w:rsidP="00F23E84">
      <w:pPr>
        <w:rPr>
          <w:sz w:val="20"/>
          <w:szCs w:val="20"/>
          <w:lang w:eastAsia="en-US"/>
        </w:rPr>
      </w:pPr>
      <w:r>
        <w:rPr>
          <w:sz w:val="20"/>
          <w:szCs w:val="20"/>
          <w:lang w:eastAsia="en-US"/>
        </w:rPr>
        <w:t>Agreement</w:t>
      </w:r>
    </w:p>
    <w:p w14:paraId="4B771273" w14:textId="77777777" w:rsidR="00F23E84" w:rsidRDefault="00F23E84" w:rsidP="00F23E84">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320B9833" w14:textId="77777777" w:rsidR="00F23E84" w:rsidRDefault="00F23E84" w:rsidP="00F23E84">
      <w:pPr>
        <w:numPr>
          <w:ilvl w:val="0"/>
          <w:numId w:val="108"/>
        </w:numPr>
        <w:ind w:leftChars="105" w:left="612"/>
        <w:rPr>
          <w:sz w:val="20"/>
          <w:szCs w:val="20"/>
          <w:lang w:eastAsia="en-US"/>
        </w:rPr>
      </w:pPr>
      <w:r>
        <w:rPr>
          <w:sz w:val="20"/>
          <w:szCs w:val="20"/>
          <w:lang w:eastAsia="en-US"/>
        </w:rPr>
        <w:t>For vector quantization scheme, </w:t>
      </w:r>
    </w:p>
    <w:p w14:paraId="01DAAEE1" w14:textId="77777777" w:rsidR="00F23E84" w:rsidRDefault="00F23E84" w:rsidP="00F23E84">
      <w:pPr>
        <w:numPr>
          <w:ilvl w:val="1"/>
          <w:numId w:val="108"/>
        </w:numPr>
        <w:rPr>
          <w:sz w:val="20"/>
          <w:szCs w:val="20"/>
          <w:lang w:eastAsia="en-US"/>
        </w:rPr>
      </w:pPr>
      <w:r>
        <w:rPr>
          <w:sz w:val="20"/>
          <w:szCs w:val="20"/>
          <w:lang w:eastAsia="en-US"/>
        </w:rPr>
        <w:t>The format and size of the VQ codebook</w:t>
      </w:r>
    </w:p>
    <w:p w14:paraId="3D7392C1" w14:textId="77777777" w:rsidR="00F23E84" w:rsidRDefault="00F23E84" w:rsidP="00F23E84">
      <w:pPr>
        <w:numPr>
          <w:ilvl w:val="0"/>
          <w:numId w:val="108"/>
        </w:numPr>
        <w:ind w:leftChars="105" w:left="612"/>
        <w:rPr>
          <w:sz w:val="20"/>
          <w:szCs w:val="20"/>
          <w:lang w:eastAsia="en-US"/>
        </w:rPr>
      </w:pPr>
      <w:r>
        <w:rPr>
          <w:sz w:val="20"/>
          <w:szCs w:val="20"/>
          <w:lang w:eastAsia="en-US"/>
        </w:rPr>
        <w:t>Size and segmentation method of the CSI generation model output </w:t>
      </w:r>
    </w:p>
    <w:p w14:paraId="15D1C59E" w14:textId="77777777" w:rsidR="00F23E84" w:rsidRDefault="00F23E84" w:rsidP="00F23E84">
      <w:pPr>
        <w:numPr>
          <w:ilvl w:val="1"/>
          <w:numId w:val="108"/>
        </w:numPr>
        <w:rPr>
          <w:sz w:val="20"/>
          <w:szCs w:val="20"/>
          <w:lang w:eastAsia="en-US"/>
        </w:rPr>
      </w:pPr>
      <w:r>
        <w:rPr>
          <w:sz w:val="20"/>
          <w:szCs w:val="20"/>
          <w:lang w:eastAsia="en-US"/>
        </w:rPr>
        <w:t>For scalar quantization scheme,</w:t>
      </w:r>
    </w:p>
    <w:p w14:paraId="2B96FE2A" w14:textId="77777777" w:rsidR="00F23E84" w:rsidRDefault="00F23E84" w:rsidP="00F23E84">
      <w:pPr>
        <w:numPr>
          <w:ilvl w:val="0"/>
          <w:numId w:val="108"/>
        </w:numPr>
        <w:ind w:leftChars="105" w:left="612"/>
        <w:rPr>
          <w:sz w:val="20"/>
          <w:szCs w:val="20"/>
          <w:lang w:eastAsia="en-US"/>
        </w:rPr>
      </w:pPr>
      <w:r>
        <w:rPr>
          <w:sz w:val="20"/>
          <w:szCs w:val="20"/>
          <w:lang w:eastAsia="en-US"/>
        </w:rPr>
        <w:t>Uniform and non-uniform quantization</w:t>
      </w:r>
    </w:p>
    <w:p w14:paraId="5AA15AD6" w14:textId="77777777" w:rsidR="00F23E84" w:rsidRDefault="00F23E84" w:rsidP="00F23E84">
      <w:pPr>
        <w:numPr>
          <w:ilvl w:val="1"/>
          <w:numId w:val="108"/>
        </w:numPr>
        <w:rPr>
          <w:sz w:val="20"/>
          <w:szCs w:val="20"/>
          <w:lang w:eastAsia="en-US"/>
        </w:rPr>
      </w:pPr>
      <w:r>
        <w:rPr>
          <w:sz w:val="20"/>
          <w:szCs w:val="20"/>
          <w:lang w:eastAsia="en-US"/>
        </w:rPr>
        <w:t>The format, e.g., quantization granularity, the distribution of bits assigned to each float.</w:t>
      </w:r>
    </w:p>
    <w:p w14:paraId="7B26ABD0" w14:textId="77777777" w:rsidR="00F23E84" w:rsidRDefault="00F23E84" w:rsidP="00F23E84">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159A563B" w14:textId="77777777" w:rsidR="00F23E84" w:rsidRDefault="00F23E84" w:rsidP="00F23E84">
      <w:pPr>
        <w:rPr>
          <w:b/>
          <w:bCs/>
          <w:i/>
          <w:iCs/>
          <w:u w:val="single"/>
        </w:rPr>
      </w:pPr>
    </w:p>
    <w:p w14:paraId="5CEADF16" w14:textId="77777777" w:rsidR="00F23E84" w:rsidRDefault="00F23E84" w:rsidP="00F23E84">
      <w:pPr>
        <w:rPr>
          <w:b/>
          <w:bCs/>
          <w:i/>
          <w:iCs/>
          <w:u w:val="single"/>
        </w:rPr>
      </w:pPr>
    </w:p>
    <w:p w14:paraId="397D3E09"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2-3-2(v1): </w:t>
      </w:r>
    </w:p>
    <w:p w14:paraId="14C1C074"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Alt 1: In CSI compression using two-sided model use case, for NW side training collaboration type 1 and NW first training collaboration type 3, data collection for training and LCM of UE side proxy model for CQI calculation </w:t>
      </w:r>
      <w:r w:rsidRPr="00DB5759">
        <w:rPr>
          <w:rFonts w:eastAsia="Malgun Gothic"/>
          <w:b/>
          <w:bCs/>
          <w:i/>
          <w:iCs/>
          <w:strike/>
          <w:sz w:val="20"/>
          <w:szCs w:val="20"/>
          <w:highlight w:val="yellow"/>
        </w:rPr>
        <w:t>is deprioritized in R18 SI.</w:t>
      </w:r>
      <w:r w:rsidRPr="00DB5759">
        <w:rPr>
          <w:rFonts w:eastAsia="Malgun Gothic"/>
          <w:b/>
          <w:bCs/>
          <w:i/>
          <w:iCs/>
          <w:strike/>
          <w:sz w:val="20"/>
          <w:szCs w:val="20"/>
        </w:rPr>
        <w:t xml:space="preserve">  </w:t>
      </w:r>
    </w:p>
    <w:p w14:paraId="6800EC2B" w14:textId="77777777" w:rsidR="00F23E84" w:rsidRDefault="00F23E84" w:rsidP="00F23E84">
      <w:pPr>
        <w:rPr>
          <w:b/>
          <w:bCs/>
          <w:i/>
          <w:iCs/>
          <w:u w:val="single"/>
        </w:rPr>
      </w:pPr>
    </w:p>
    <w:p w14:paraId="06711926"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Alt 2: 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whether data collection for training and LCM of UE side proxy model for CQI calculation/performance monitoring </w:t>
      </w:r>
      <w:r w:rsidRPr="007041DD">
        <w:rPr>
          <w:rFonts w:eastAsia="Malgun Gothic"/>
          <w:b/>
          <w:bCs/>
          <w:i/>
          <w:iCs/>
          <w:strike/>
          <w:sz w:val="20"/>
          <w:szCs w:val="20"/>
          <w:highlight w:val="yellow"/>
        </w:rPr>
        <w:t>should be supported in 3GPP specification</w:t>
      </w:r>
      <w:r w:rsidRPr="007041DD">
        <w:rPr>
          <w:rFonts w:eastAsia="Malgun Gothic"/>
          <w:b/>
          <w:bCs/>
          <w:i/>
          <w:iCs/>
          <w:strike/>
          <w:sz w:val="20"/>
          <w:szCs w:val="20"/>
        </w:rPr>
        <w:t xml:space="preserve">.  </w:t>
      </w:r>
    </w:p>
    <w:p w14:paraId="3BDE6D05" w14:textId="77777777" w:rsidR="00F23E84" w:rsidRDefault="00F23E84" w:rsidP="00F23E84">
      <w:pPr>
        <w:rPr>
          <w:b/>
          <w:bCs/>
          <w:i/>
          <w:iCs/>
          <w:u w:val="single"/>
        </w:rPr>
      </w:pPr>
    </w:p>
    <w:p w14:paraId="5F0924B8" w14:textId="77777777" w:rsidR="00F23E84" w:rsidRDefault="00F23E84" w:rsidP="00F23E84">
      <w:pPr>
        <w:rPr>
          <w:b/>
          <w:bCs/>
          <w:i/>
          <w:iCs/>
          <w:u w:val="single"/>
        </w:rPr>
      </w:pPr>
    </w:p>
    <w:p w14:paraId="7CD280C1" w14:textId="77777777" w:rsidR="00F23E84" w:rsidRPr="00960EE2" w:rsidRDefault="00F23E84" w:rsidP="00F23E84">
      <w:pPr>
        <w:pStyle w:val="Heading3"/>
        <w:numPr>
          <w:ilvl w:val="0"/>
          <w:numId w:val="0"/>
        </w:numPr>
        <w:ind w:left="720" w:hanging="720"/>
        <w:rPr>
          <w:b/>
          <w:bCs/>
          <w:i/>
          <w:iCs/>
          <w:strike/>
          <w:sz w:val="20"/>
          <w:szCs w:val="20"/>
        </w:rPr>
      </w:pPr>
      <w:r w:rsidRPr="00960EE2">
        <w:rPr>
          <w:b/>
          <w:bCs/>
          <w:i/>
          <w:iCs/>
          <w:strike/>
          <w:sz w:val="20"/>
          <w:szCs w:val="20"/>
        </w:rPr>
        <w:t xml:space="preserve">Proposal 2-4-1(v1):    </w:t>
      </w:r>
    </w:p>
    <w:p w14:paraId="32A26B1E" w14:textId="77777777" w:rsidR="00F23E84" w:rsidRPr="00DB5759" w:rsidRDefault="00F23E84" w:rsidP="00F23E84">
      <w:pPr>
        <w:rPr>
          <w:rFonts w:eastAsia="Malgun Gothic"/>
          <w:b/>
          <w:bCs/>
          <w:i/>
          <w:iCs/>
          <w:strike/>
          <w:sz w:val="20"/>
          <w:szCs w:val="20"/>
        </w:rPr>
      </w:pPr>
      <w:r w:rsidRPr="00DB5759">
        <w:rPr>
          <w:rFonts w:eastAsia="Malgun Gothic"/>
          <w:b/>
          <w:bCs/>
          <w:i/>
          <w:iCs/>
          <w:strike/>
          <w:sz w:val="20"/>
          <w:szCs w:val="20"/>
        </w:rPr>
        <w:t xml:space="preserve">In CSI compression using two-sided model use case, for NW side training collaboration type 1 and NW first training collaboration type 3, data collection for training and LCM of UE side proxy model for performance monitoring is </w:t>
      </w:r>
      <w:r w:rsidRPr="00DB5759">
        <w:rPr>
          <w:rFonts w:eastAsia="Malgun Gothic"/>
          <w:b/>
          <w:bCs/>
          <w:i/>
          <w:iCs/>
          <w:strike/>
          <w:sz w:val="20"/>
          <w:szCs w:val="20"/>
          <w:highlight w:val="yellow"/>
        </w:rPr>
        <w:t>deprioritized in R18 SI</w:t>
      </w:r>
      <w:r w:rsidRPr="00DB5759">
        <w:rPr>
          <w:rFonts w:eastAsia="Malgun Gothic"/>
          <w:b/>
          <w:bCs/>
          <w:i/>
          <w:iCs/>
          <w:strike/>
          <w:sz w:val="20"/>
          <w:szCs w:val="20"/>
        </w:rPr>
        <w:t xml:space="preserve">.  </w:t>
      </w:r>
    </w:p>
    <w:p w14:paraId="1BF4333F" w14:textId="77777777" w:rsidR="00F23E84" w:rsidRDefault="00F23E84" w:rsidP="00F23E84">
      <w:pPr>
        <w:rPr>
          <w:b/>
          <w:bCs/>
          <w:i/>
          <w:iCs/>
          <w:u w:val="single"/>
        </w:rPr>
      </w:pPr>
    </w:p>
    <w:p w14:paraId="025EA718" w14:textId="77777777" w:rsidR="00F23E84" w:rsidRPr="007041DD" w:rsidRDefault="00F23E84" w:rsidP="00F23E84">
      <w:pPr>
        <w:rPr>
          <w:rFonts w:eastAsia="Malgun Gothic"/>
          <w:b/>
          <w:bCs/>
          <w:i/>
          <w:iCs/>
          <w:strike/>
          <w:sz w:val="20"/>
          <w:szCs w:val="20"/>
        </w:rPr>
      </w:pPr>
      <w:r w:rsidRPr="007041DD">
        <w:rPr>
          <w:rFonts w:eastAsia="Malgun Gothic"/>
          <w:b/>
          <w:bCs/>
          <w:i/>
          <w:iCs/>
          <w:strike/>
          <w:sz w:val="20"/>
          <w:szCs w:val="20"/>
        </w:rPr>
        <w:t xml:space="preserve">In CSI compression using two-sided model use case, for NW side training collaboration type 1 and NW first training collaboration type 3, </w:t>
      </w:r>
      <w:r w:rsidRPr="007041DD">
        <w:rPr>
          <w:rFonts w:eastAsia="Malgun Gothic"/>
          <w:b/>
          <w:bCs/>
          <w:i/>
          <w:iCs/>
          <w:strike/>
          <w:sz w:val="20"/>
          <w:szCs w:val="20"/>
          <w:highlight w:val="yellow"/>
        </w:rPr>
        <w:t>RAN1 has no consensus on</w:t>
      </w:r>
      <w:r w:rsidRPr="007041DD">
        <w:rPr>
          <w:rFonts w:eastAsia="Malgun Gothic"/>
          <w:b/>
          <w:bCs/>
          <w:i/>
          <w:iCs/>
          <w:strike/>
          <w:sz w:val="20"/>
          <w:szCs w:val="20"/>
        </w:rPr>
        <w:t xml:space="preserve"> data collection for training and LCM of UE side proxy model for performance monitoring </w:t>
      </w:r>
      <w:r w:rsidRPr="007041DD">
        <w:rPr>
          <w:rFonts w:eastAsia="Malgun Gothic"/>
          <w:b/>
          <w:bCs/>
          <w:i/>
          <w:iCs/>
          <w:strike/>
          <w:sz w:val="20"/>
          <w:szCs w:val="20"/>
          <w:highlight w:val="yellow"/>
        </w:rPr>
        <w:t>should be supported in 3GPP specific</w:t>
      </w:r>
      <w:r w:rsidRPr="007041DD">
        <w:rPr>
          <w:rFonts w:eastAsia="Malgun Gothic"/>
          <w:b/>
          <w:bCs/>
          <w:i/>
          <w:iCs/>
          <w:strike/>
          <w:sz w:val="20"/>
          <w:szCs w:val="20"/>
        </w:rPr>
        <w:t xml:space="preserve">ation.  </w:t>
      </w:r>
    </w:p>
    <w:p w14:paraId="043D07D5" w14:textId="77777777" w:rsidR="00F23E84" w:rsidRDefault="00F23E84" w:rsidP="00F23E84">
      <w:pPr>
        <w:rPr>
          <w:b/>
          <w:bCs/>
          <w:i/>
          <w:iCs/>
          <w:u w:val="single"/>
        </w:rPr>
      </w:pPr>
    </w:p>
    <w:p w14:paraId="34622E21" w14:textId="77777777" w:rsidR="00F23E84" w:rsidRDefault="00F23E84" w:rsidP="00F23E84">
      <w:pPr>
        <w:rPr>
          <w:b/>
          <w:bCs/>
          <w:i/>
          <w:iCs/>
          <w:u w:val="single"/>
        </w:rPr>
      </w:pPr>
    </w:p>
    <w:p w14:paraId="359077DC" w14:textId="77777777" w:rsidR="00F23E84" w:rsidRDefault="00F23E84" w:rsidP="00F23E84">
      <w:pPr>
        <w:pStyle w:val="Heading3"/>
        <w:numPr>
          <w:ilvl w:val="0"/>
          <w:numId w:val="0"/>
        </w:numPr>
        <w:ind w:left="720" w:hanging="720"/>
        <w:rPr>
          <w:b/>
          <w:bCs/>
          <w:i/>
          <w:iCs/>
          <w:sz w:val="20"/>
          <w:szCs w:val="20"/>
        </w:rPr>
      </w:pPr>
      <w:r>
        <w:rPr>
          <w:b/>
          <w:bCs/>
          <w:i/>
          <w:iCs/>
          <w:sz w:val="20"/>
          <w:szCs w:val="20"/>
        </w:rPr>
        <w:t>Proposal 2-3-6(v1)</w:t>
      </w:r>
    </w:p>
    <w:p w14:paraId="0252F6E3" w14:textId="77777777" w:rsidR="00F23E84" w:rsidRPr="00745918" w:rsidRDefault="00F23E84" w:rsidP="00F23E84">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43D60C46" w14:textId="77777777" w:rsidR="00F23E84" w:rsidRDefault="00F23E84" w:rsidP="00F23E84">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When output-CSI-UE and input-CSI-NW is precoding matrix, CSI part 1 includes CQI, RI, and in</w:t>
      </w:r>
      <w:r>
        <w:rPr>
          <w:rFonts w:ascii="Times New Roman" w:hAnsi="Times New Roman"/>
          <w:b/>
          <w:bCs/>
          <w:i/>
          <w:iCs/>
          <w:szCs w:val="20"/>
          <w:lang w:val="en-US"/>
        </w:rPr>
        <w:t xml:space="preserve">formation representing </w:t>
      </w:r>
      <w:r w:rsidRPr="005F155A">
        <w:rPr>
          <w:rFonts w:ascii="Times New Roman" w:hAnsi="Times New Roman"/>
          <w:b/>
          <w:bCs/>
          <w:i/>
          <w:iCs/>
          <w:szCs w:val="20"/>
          <w:lang w:val="en-US"/>
        </w:rPr>
        <w:t>the part 2 size. CSI part 2 includes</w:t>
      </w:r>
      <w:r>
        <w:rPr>
          <w:rFonts w:ascii="Times New Roman" w:hAnsi="Times New Roman"/>
          <w:b/>
          <w:bCs/>
          <w:i/>
          <w:iCs/>
          <w:szCs w:val="20"/>
          <w:lang w:val="en-US"/>
        </w:rPr>
        <w:t xml:space="preserve"> </w:t>
      </w:r>
      <w:r w:rsidRPr="009D1F3C">
        <w:rPr>
          <w:rFonts w:ascii="Times New Roman" w:hAnsi="Times New Roman"/>
          <w:b/>
          <w:bCs/>
          <w:i/>
          <w:iCs/>
          <w:color w:val="000000" w:themeColor="text1"/>
          <w:szCs w:val="20"/>
          <w:lang w:val="en-US"/>
        </w:rPr>
        <w:t xml:space="preserve">at least </w:t>
      </w:r>
      <w:r>
        <w:rPr>
          <w:rFonts w:ascii="Times New Roman" w:hAnsi="Times New Roman"/>
          <w:b/>
          <w:bCs/>
          <w:i/>
          <w:iCs/>
          <w:szCs w:val="20"/>
          <w:lang w:val="en-US"/>
        </w:rPr>
        <w:t>the content of</w:t>
      </w:r>
      <w:r w:rsidRPr="005F155A">
        <w:rPr>
          <w:rFonts w:ascii="Times New Roman" w:hAnsi="Times New Roman"/>
          <w:b/>
          <w:bCs/>
          <w:i/>
          <w:iCs/>
          <w:szCs w:val="20"/>
          <w:lang w:val="en-US"/>
        </w:rPr>
        <w:t xml:space="preserve"> CSI generation </w:t>
      </w:r>
      <w:r>
        <w:rPr>
          <w:rFonts w:ascii="Times New Roman" w:hAnsi="Times New Roman"/>
          <w:b/>
          <w:bCs/>
          <w:i/>
          <w:iCs/>
          <w:szCs w:val="20"/>
          <w:lang w:val="en-US"/>
        </w:rPr>
        <w:t xml:space="preserve">part </w:t>
      </w:r>
      <w:r w:rsidRPr="005F155A">
        <w:rPr>
          <w:rFonts w:ascii="Times New Roman" w:hAnsi="Times New Roman"/>
          <w:b/>
          <w:bCs/>
          <w:i/>
          <w:iCs/>
          <w:szCs w:val="20"/>
          <w:lang w:val="en-US"/>
        </w:rPr>
        <w:t>output</w:t>
      </w:r>
    </w:p>
    <w:p w14:paraId="05A1C0E9" w14:textId="77777777" w:rsidR="00F23E84" w:rsidRPr="00945C62" w:rsidRDefault="00F23E84" w:rsidP="00F23E84">
      <w:pPr>
        <w:pStyle w:val="ListParagraph"/>
        <w:numPr>
          <w:ilvl w:val="0"/>
          <w:numId w:val="22"/>
        </w:numPr>
        <w:tabs>
          <w:tab w:val="left" w:pos="970"/>
        </w:tabs>
        <w:ind w:leftChars="0"/>
        <w:rPr>
          <w:rFonts w:ascii="Times New Roman" w:hAnsi="Times New Roman"/>
          <w:b/>
          <w:bCs/>
          <w:i/>
          <w:iCs/>
          <w:strike/>
          <w:szCs w:val="20"/>
          <w:lang w:val="en-US"/>
        </w:rPr>
      </w:pPr>
      <w:r w:rsidRPr="00945C62">
        <w:rPr>
          <w:rFonts w:ascii="Times New Roman" w:hAnsi="Times New Roman"/>
          <w:b/>
          <w:bCs/>
          <w:i/>
          <w:iCs/>
          <w:strike/>
          <w:szCs w:val="20"/>
          <w:lang w:val="en-US"/>
        </w:rPr>
        <w:t xml:space="preserve">When output-CSI-UE and input-CSI-NW is precoding matrix represented using angular-delay domain projection, CSI part 1 includes CQI, RI, </w:t>
      </w:r>
      <w:r w:rsidRPr="00945C62">
        <w:rPr>
          <w:rFonts w:ascii="Times New Roman" w:hAnsi="Times New Roman"/>
          <w:b/>
          <w:bCs/>
          <w:i/>
          <w:iCs/>
          <w:strike/>
          <w:szCs w:val="20"/>
          <w:highlight w:val="yellow"/>
          <w:lang w:val="en-US"/>
        </w:rPr>
        <w:t>and angular-delay projection information common across all the layers using legacy e-Type 2 report principle as a starting point</w:t>
      </w:r>
      <w:r w:rsidRPr="00945C62">
        <w:rPr>
          <w:rFonts w:ascii="Times New Roman" w:hAnsi="Times New Roman"/>
          <w:b/>
          <w:bCs/>
          <w:i/>
          <w:iCs/>
          <w:strike/>
          <w:szCs w:val="20"/>
          <w:lang w:val="en-US"/>
        </w:rPr>
        <w:t xml:space="preserve">. CSI part 2 includes CSI generation model output </w:t>
      </w:r>
      <w:r w:rsidRPr="00945C62">
        <w:rPr>
          <w:rFonts w:ascii="Times New Roman" w:hAnsi="Times New Roman"/>
          <w:b/>
          <w:bCs/>
          <w:i/>
          <w:iCs/>
          <w:strike/>
          <w:color w:val="FF0000"/>
          <w:szCs w:val="20"/>
          <w:lang w:val="en-US"/>
        </w:rPr>
        <w:t>per layer</w:t>
      </w:r>
      <w:r w:rsidRPr="00945C62">
        <w:rPr>
          <w:rFonts w:ascii="Times New Roman" w:hAnsi="Times New Roman"/>
          <w:b/>
          <w:bCs/>
          <w:i/>
          <w:iCs/>
          <w:strike/>
          <w:szCs w:val="20"/>
          <w:lang w:val="en-US"/>
        </w:rPr>
        <w:t xml:space="preserve">.    </w:t>
      </w:r>
    </w:p>
    <w:p w14:paraId="29726F35" w14:textId="77777777" w:rsidR="00F23E84" w:rsidRDefault="00F23E84" w:rsidP="00F23E84">
      <w:pPr>
        <w:rPr>
          <w:b/>
          <w:bCs/>
          <w:i/>
          <w:iCs/>
          <w:strike/>
          <w:u w:val="single"/>
        </w:rPr>
      </w:pPr>
    </w:p>
    <w:p w14:paraId="2620FF7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2-1-1</w:t>
      </w:r>
      <w:r w:rsidRPr="00960EE2">
        <w:rPr>
          <w:b/>
          <w:bCs/>
          <w:i/>
          <w:iCs/>
          <w:sz w:val="20"/>
          <w:szCs w:val="20"/>
        </w:rPr>
        <w:t xml:space="preserve">     </w:t>
      </w:r>
    </w:p>
    <w:p w14:paraId="5AF4A549" w14:textId="77777777" w:rsidR="00F23E84" w:rsidRPr="003F3BF4" w:rsidRDefault="00F23E84" w:rsidP="00F23E84">
      <w:pPr>
        <w:rPr>
          <w:rFonts w:eastAsia="Malgun Gothic"/>
          <w:b/>
          <w:bCs/>
          <w:i/>
          <w:iCs/>
          <w:color w:val="000000"/>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F23E84" w:rsidRPr="003F3BF4" w14:paraId="5D106C5C" w14:textId="77777777" w:rsidTr="00333BE5">
        <w:trPr>
          <w:trHeight w:val="216"/>
        </w:trPr>
        <w:tc>
          <w:tcPr>
            <w:tcW w:w="3588" w:type="dxa"/>
            <w:vMerge w:val="restart"/>
            <w:tcBorders>
              <w:tl2br w:val="single" w:sz="4" w:space="0" w:color="auto"/>
            </w:tcBorders>
            <w:shd w:val="clear" w:color="auto" w:fill="auto"/>
          </w:tcPr>
          <w:p w14:paraId="7675B86F" w14:textId="77777777" w:rsidR="00F23E84" w:rsidRPr="003F3BF4" w:rsidRDefault="00F23E8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F3BF4">
              <w:rPr>
                <w:rFonts w:eastAsia="DengXian"/>
                <w:sz w:val="20"/>
                <w:szCs w:val="20"/>
              </w:rPr>
              <w:tab/>
              <w:t xml:space="preserve">     Training types</w:t>
            </w:r>
          </w:p>
          <w:p w14:paraId="1D316F24" w14:textId="77777777" w:rsidR="00F23E84" w:rsidRPr="003F3BF4" w:rsidRDefault="00F23E84" w:rsidP="00333BE5">
            <w:pPr>
              <w:rPr>
                <w:sz w:val="20"/>
                <w:szCs w:val="20"/>
              </w:rPr>
            </w:pPr>
            <w:r w:rsidRPr="003F3BF4">
              <w:rPr>
                <w:rFonts w:eastAsia="DengXian"/>
                <w:sz w:val="20"/>
                <w:szCs w:val="20"/>
              </w:rPr>
              <w:t>Characteristics</w:t>
            </w:r>
          </w:p>
        </w:tc>
        <w:tc>
          <w:tcPr>
            <w:tcW w:w="4528" w:type="dxa"/>
            <w:gridSpan w:val="2"/>
            <w:shd w:val="clear" w:color="auto" w:fill="auto"/>
          </w:tcPr>
          <w:p w14:paraId="0C817273" w14:textId="77777777" w:rsidR="00F23E84" w:rsidRPr="003F3BF4" w:rsidRDefault="00F23E84" w:rsidP="00333BE5">
            <w:pPr>
              <w:rPr>
                <w:sz w:val="20"/>
                <w:szCs w:val="20"/>
              </w:rPr>
            </w:pPr>
            <w:r w:rsidRPr="003F3BF4">
              <w:rPr>
                <w:sz w:val="20"/>
                <w:szCs w:val="20"/>
              </w:rPr>
              <w:t>Type 2</w:t>
            </w:r>
          </w:p>
        </w:tc>
      </w:tr>
      <w:tr w:rsidR="00F23E84" w:rsidRPr="003F3BF4" w14:paraId="5014F752" w14:textId="77777777" w:rsidTr="00333BE5">
        <w:trPr>
          <w:trHeight w:val="157"/>
        </w:trPr>
        <w:tc>
          <w:tcPr>
            <w:tcW w:w="3588" w:type="dxa"/>
            <w:vMerge/>
            <w:tcBorders>
              <w:tl2br w:val="single" w:sz="4" w:space="0" w:color="auto"/>
            </w:tcBorders>
            <w:shd w:val="clear" w:color="auto" w:fill="auto"/>
          </w:tcPr>
          <w:p w14:paraId="5A19E34E" w14:textId="77777777" w:rsidR="00F23E84" w:rsidRPr="003F3BF4" w:rsidRDefault="00F23E84" w:rsidP="00333BE5">
            <w:pPr>
              <w:rPr>
                <w:sz w:val="20"/>
                <w:szCs w:val="20"/>
              </w:rPr>
            </w:pPr>
          </w:p>
        </w:tc>
        <w:tc>
          <w:tcPr>
            <w:tcW w:w="2130" w:type="dxa"/>
            <w:shd w:val="clear" w:color="auto" w:fill="auto"/>
          </w:tcPr>
          <w:p w14:paraId="2E321808" w14:textId="77777777" w:rsidR="00F23E84" w:rsidRPr="003F3BF4" w:rsidRDefault="00F23E84" w:rsidP="00333BE5">
            <w:pPr>
              <w:rPr>
                <w:sz w:val="20"/>
                <w:szCs w:val="20"/>
              </w:rPr>
            </w:pPr>
            <w:r w:rsidRPr="003F3BF4">
              <w:rPr>
                <w:sz w:val="20"/>
                <w:szCs w:val="20"/>
              </w:rPr>
              <w:t>Simultaneous</w:t>
            </w:r>
          </w:p>
        </w:tc>
        <w:tc>
          <w:tcPr>
            <w:tcW w:w="2398" w:type="dxa"/>
            <w:shd w:val="clear" w:color="auto" w:fill="auto"/>
          </w:tcPr>
          <w:p w14:paraId="52D0A593" w14:textId="77777777" w:rsidR="00F23E84" w:rsidRPr="003F3BF4" w:rsidRDefault="00F23E84" w:rsidP="00333BE5">
            <w:pPr>
              <w:rPr>
                <w:sz w:val="20"/>
                <w:szCs w:val="20"/>
              </w:rPr>
            </w:pPr>
            <w:r w:rsidRPr="003F3BF4">
              <w:rPr>
                <w:sz w:val="20"/>
                <w:szCs w:val="20"/>
              </w:rPr>
              <w:t xml:space="preserve">Sequential </w:t>
            </w:r>
          </w:p>
          <w:p w14:paraId="296CDADC" w14:textId="77777777" w:rsidR="00F23E84" w:rsidRPr="003F3BF4" w:rsidRDefault="00F23E84" w:rsidP="00333BE5">
            <w:pPr>
              <w:rPr>
                <w:sz w:val="20"/>
                <w:szCs w:val="20"/>
              </w:rPr>
            </w:pPr>
            <w:r w:rsidRPr="003F3BF4">
              <w:rPr>
                <w:sz w:val="20"/>
                <w:szCs w:val="20"/>
              </w:rPr>
              <w:t>NW first (note 1)</w:t>
            </w:r>
          </w:p>
        </w:tc>
      </w:tr>
      <w:tr w:rsidR="00F23E84" w:rsidRPr="003F3BF4" w14:paraId="466EF20F" w14:textId="77777777" w:rsidTr="00333BE5">
        <w:trPr>
          <w:trHeight w:val="863"/>
        </w:trPr>
        <w:tc>
          <w:tcPr>
            <w:tcW w:w="3588" w:type="dxa"/>
            <w:shd w:val="clear" w:color="auto" w:fill="auto"/>
          </w:tcPr>
          <w:p w14:paraId="4F60F6FB" w14:textId="77777777" w:rsidR="00F23E84" w:rsidRPr="003F3BF4" w:rsidRDefault="00F23E84" w:rsidP="00333BE5">
            <w:pPr>
              <w:rPr>
                <w:sz w:val="20"/>
                <w:szCs w:val="20"/>
              </w:rPr>
            </w:pPr>
            <w:r w:rsidRPr="003F3BF4">
              <w:rPr>
                <w:sz w:val="20"/>
                <w:szCs w:val="20"/>
              </w:rPr>
              <w:t>Flexibility to support cell/site/scenario/configuration specific model</w:t>
            </w:r>
          </w:p>
        </w:tc>
        <w:tc>
          <w:tcPr>
            <w:tcW w:w="2130" w:type="dxa"/>
            <w:shd w:val="clear" w:color="auto" w:fill="auto"/>
            <w:vAlign w:val="center"/>
          </w:tcPr>
          <w:p w14:paraId="55EFCE21"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6BC3A4BF" w14:textId="77777777" w:rsidR="00F23E84" w:rsidRPr="003F3BF4" w:rsidRDefault="00F23E84" w:rsidP="00333BE5">
            <w:pPr>
              <w:rPr>
                <w:color w:val="000000"/>
                <w:sz w:val="20"/>
                <w:szCs w:val="20"/>
              </w:rPr>
            </w:pPr>
          </w:p>
        </w:tc>
        <w:tc>
          <w:tcPr>
            <w:tcW w:w="2398" w:type="dxa"/>
            <w:shd w:val="clear" w:color="auto" w:fill="auto"/>
          </w:tcPr>
          <w:p w14:paraId="4B942EA5" w14:textId="77777777" w:rsidR="00F23E84" w:rsidRPr="003F3BF4" w:rsidRDefault="00F23E84" w:rsidP="00333BE5">
            <w:pPr>
              <w:rPr>
                <w:bCs/>
                <w:color w:val="000000"/>
                <w:kern w:val="24"/>
                <w:sz w:val="20"/>
                <w:szCs w:val="20"/>
                <w:highlight w:val="yellow"/>
              </w:rPr>
            </w:pPr>
          </w:p>
          <w:p w14:paraId="0ECE4224"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CC1C86" w14:textId="77777777" w:rsidR="00F23E84" w:rsidRPr="003F3BF4" w:rsidRDefault="00F23E84" w:rsidP="00333BE5">
            <w:pPr>
              <w:rPr>
                <w:color w:val="000000"/>
                <w:kern w:val="24"/>
                <w:sz w:val="20"/>
                <w:szCs w:val="20"/>
              </w:rPr>
            </w:pPr>
          </w:p>
        </w:tc>
      </w:tr>
      <w:tr w:rsidR="00F23E84" w:rsidRPr="003F3BF4" w14:paraId="758C5BD3" w14:textId="77777777" w:rsidTr="00333BE5">
        <w:trPr>
          <w:trHeight w:val="890"/>
        </w:trPr>
        <w:tc>
          <w:tcPr>
            <w:tcW w:w="3588" w:type="dxa"/>
            <w:shd w:val="clear" w:color="auto" w:fill="auto"/>
          </w:tcPr>
          <w:p w14:paraId="2948F7D3" w14:textId="77777777" w:rsidR="00F23E84" w:rsidRPr="003F3BF4" w:rsidRDefault="00F23E84" w:rsidP="00333BE5">
            <w:pPr>
              <w:rPr>
                <w:sz w:val="20"/>
                <w:szCs w:val="20"/>
              </w:rPr>
            </w:pPr>
            <w:r w:rsidRPr="003F3BF4">
              <w:rPr>
                <w:sz w:val="20"/>
                <w:szCs w:val="20"/>
              </w:rPr>
              <w:t>Model update flexibility after deployment (note 4)</w:t>
            </w:r>
          </w:p>
        </w:tc>
        <w:tc>
          <w:tcPr>
            <w:tcW w:w="2130" w:type="dxa"/>
            <w:shd w:val="clear" w:color="auto" w:fill="auto"/>
            <w:vAlign w:val="center"/>
          </w:tcPr>
          <w:p w14:paraId="6F583357" w14:textId="77777777" w:rsidR="00F23E84" w:rsidRPr="003F3BF4" w:rsidRDefault="00F23E84" w:rsidP="00333BE5">
            <w:pPr>
              <w:rPr>
                <w:color w:val="000000"/>
                <w:kern w:val="24"/>
                <w:sz w:val="20"/>
                <w:szCs w:val="20"/>
                <w:highlight w:val="green"/>
              </w:rPr>
            </w:pPr>
            <w:r w:rsidRPr="003F3BF4">
              <w:rPr>
                <w:color w:val="000000"/>
                <w:kern w:val="24"/>
                <w:sz w:val="20"/>
                <w:szCs w:val="20"/>
                <w:highlight w:val="green"/>
              </w:rPr>
              <w:t>Not flexible</w:t>
            </w:r>
          </w:p>
          <w:p w14:paraId="25B67AB5" w14:textId="77777777" w:rsidR="00F23E84" w:rsidRPr="003F3BF4" w:rsidRDefault="00F23E84" w:rsidP="00333BE5">
            <w:pPr>
              <w:rPr>
                <w:color w:val="000000"/>
                <w:sz w:val="20"/>
                <w:szCs w:val="20"/>
                <w:highlight w:val="green"/>
              </w:rPr>
            </w:pPr>
          </w:p>
        </w:tc>
        <w:tc>
          <w:tcPr>
            <w:tcW w:w="2398" w:type="dxa"/>
            <w:shd w:val="clear" w:color="auto" w:fill="auto"/>
          </w:tcPr>
          <w:p w14:paraId="648E2D05" w14:textId="77777777" w:rsidR="00F23E84" w:rsidRPr="003F3BF4" w:rsidRDefault="00F23E84" w:rsidP="00333BE5">
            <w:pPr>
              <w:rPr>
                <w:bCs/>
                <w:color w:val="000000"/>
                <w:kern w:val="24"/>
                <w:sz w:val="20"/>
                <w:szCs w:val="20"/>
              </w:rPr>
            </w:pPr>
          </w:p>
          <w:p w14:paraId="3D620CA8" w14:textId="77777777" w:rsidR="00F23E84" w:rsidRPr="003F3BF4" w:rsidRDefault="00F23E84" w:rsidP="00333BE5">
            <w:pPr>
              <w:rPr>
                <w:color w:val="000000"/>
                <w:kern w:val="24"/>
                <w:sz w:val="20"/>
                <w:szCs w:val="20"/>
                <w:highlight w:val="green"/>
              </w:rPr>
            </w:pPr>
            <w:r w:rsidRPr="003F3BF4">
              <w:rPr>
                <w:color w:val="000000"/>
                <w:kern w:val="24"/>
                <w:sz w:val="20"/>
                <w:szCs w:val="20"/>
                <w:highlight w:val="yellow"/>
              </w:rPr>
              <w:t xml:space="preserve">No consensus. </w:t>
            </w:r>
            <w:r w:rsidRPr="003F3BF4">
              <w:rPr>
                <w:strike/>
                <w:color w:val="000000"/>
                <w:kern w:val="24"/>
                <w:sz w:val="20"/>
                <w:szCs w:val="20"/>
                <w:highlight w:val="yellow"/>
              </w:rPr>
              <w:t>Semi-flexible. Less flexible compared to type 3</w:t>
            </w:r>
          </w:p>
        </w:tc>
      </w:tr>
      <w:tr w:rsidR="00F23E84" w:rsidRPr="003F3BF4" w14:paraId="171A5182" w14:textId="77777777" w:rsidTr="00333BE5">
        <w:trPr>
          <w:trHeight w:val="782"/>
        </w:trPr>
        <w:tc>
          <w:tcPr>
            <w:tcW w:w="3588" w:type="dxa"/>
            <w:shd w:val="clear" w:color="auto" w:fill="auto"/>
          </w:tcPr>
          <w:p w14:paraId="24ABA2D8" w14:textId="77777777" w:rsidR="00F23E84" w:rsidRPr="003F3BF4" w:rsidRDefault="00F23E84" w:rsidP="00333BE5">
            <w:pPr>
              <w:rPr>
                <w:sz w:val="20"/>
                <w:szCs w:val="20"/>
              </w:rPr>
            </w:pPr>
            <w:r w:rsidRPr="003F3BF4">
              <w:rPr>
                <w:sz w:val="20"/>
                <w:szCs w:val="20"/>
              </w:rPr>
              <w:t>F</w:t>
            </w:r>
            <w:r w:rsidRPr="003F3BF4">
              <w:rPr>
                <w:rFonts w:eastAsia="Malgun Gothic"/>
                <w:sz w:val="20"/>
                <w:szCs w:val="20"/>
              </w:rPr>
              <w:t>easibility of allowing UE side and NW side to develop/update models separately</w:t>
            </w:r>
          </w:p>
        </w:tc>
        <w:tc>
          <w:tcPr>
            <w:tcW w:w="2130" w:type="dxa"/>
            <w:shd w:val="clear" w:color="auto" w:fill="auto"/>
            <w:vAlign w:val="center"/>
          </w:tcPr>
          <w:p w14:paraId="6792EF3D" w14:textId="77777777" w:rsidR="00F23E84" w:rsidRPr="003F3BF4" w:rsidRDefault="00F23E84" w:rsidP="00333BE5">
            <w:pPr>
              <w:rPr>
                <w:strike/>
                <w:color w:val="000000"/>
                <w:sz w:val="20"/>
                <w:szCs w:val="20"/>
                <w:highlight w:val="green"/>
              </w:rPr>
            </w:pPr>
            <w:r w:rsidRPr="003F3BF4">
              <w:rPr>
                <w:color w:val="000000"/>
                <w:kern w:val="24"/>
                <w:sz w:val="20"/>
                <w:szCs w:val="20"/>
                <w:highlight w:val="green"/>
              </w:rPr>
              <w:t>Infeasible</w:t>
            </w:r>
          </w:p>
        </w:tc>
        <w:tc>
          <w:tcPr>
            <w:tcW w:w="2398" w:type="dxa"/>
            <w:shd w:val="clear" w:color="auto" w:fill="auto"/>
          </w:tcPr>
          <w:p w14:paraId="0AF0EEE6" w14:textId="77777777" w:rsidR="00F23E84" w:rsidRPr="0095149A" w:rsidRDefault="00F23E84" w:rsidP="00333BE5">
            <w:pPr>
              <w:rPr>
                <w:bCs/>
                <w:color w:val="FF0000"/>
                <w:kern w:val="24"/>
                <w:sz w:val="20"/>
                <w:szCs w:val="20"/>
              </w:rPr>
            </w:pPr>
          </w:p>
          <w:p w14:paraId="5809AB12"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05F4B041" w14:textId="77777777" w:rsidR="00F23E84" w:rsidRPr="0095149A" w:rsidRDefault="00F23E84" w:rsidP="00333BE5">
            <w:pPr>
              <w:rPr>
                <w:strike/>
                <w:color w:val="FF0000"/>
                <w:kern w:val="24"/>
                <w:sz w:val="20"/>
                <w:szCs w:val="20"/>
                <w:highlight w:val="yellow"/>
              </w:rPr>
            </w:pPr>
          </w:p>
        </w:tc>
      </w:tr>
      <w:tr w:rsidR="00F23E84" w:rsidRPr="003F3BF4" w14:paraId="2060135E" w14:textId="77777777" w:rsidTr="00333BE5">
        <w:trPr>
          <w:trHeight w:val="890"/>
        </w:trPr>
        <w:tc>
          <w:tcPr>
            <w:tcW w:w="3588" w:type="dxa"/>
            <w:shd w:val="clear" w:color="auto" w:fill="auto"/>
          </w:tcPr>
          <w:p w14:paraId="67B59BED" w14:textId="77777777" w:rsidR="00F23E84" w:rsidRPr="003F3BF4" w:rsidRDefault="00F23E84" w:rsidP="00333BE5">
            <w:pPr>
              <w:rPr>
                <w:sz w:val="20"/>
                <w:szCs w:val="20"/>
                <w:highlight w:val="yellow"/>
              </w:rPr>
            </w:pPr>
            <w:r w:rsidRPr="003F3BF4">
              <w:rPr>
                <w:sz w:val="20"/>
                <w:szCs w:val="20"/>
              </w:rPr>
              <w:t>Extendibility:</w:t>
            </w:r>
            <w:r w:rsidRPr="003F3BF4">
              <w:rPr>
                <w:rFonts w:eastAsia="Malgun Gothic"/>
                <w:sz w:val="20"/>
                <w:szCs w:val="20"/>
              </w:rPr>
              <w:t xml:space="preserve"> To train new NW-side model compatible with UE-side model in use</w:t>
            </w:r>
          </w:p>
        </w:tc>
        <w:tc>
          <w:tcPr>
            <w:tcW w:w="2130" w:type="dxa"/>
            <w:shd w:val="clear" w:color="auto" w:fill="auto"/>
            <w:vAlign w:val="center"/>
          </w:tcPr>
          <w:p w14:paraId="3D2BB9AD" w14:textId="77777777" w:rsidR="00F23E84" w:rsidRPr="003F3BF4" w:rsidRDefault="00F23E84" w:rsidP="00333BE5">
            <w:pPr>
              <w:rPr>
                <w:color w:val="000000"/>
                <w:kern w:val="24"/>
                <w:sz w:val="20"/>
                <w:szCs w:val="20"/>
              </w:rPr>
            </w:pPr>
            <w:r w:rsidRPr="003F3BF4">
              <w:rPr>
                <w:color w:val="000000"/>
                <w:kern w:val="24"/>
                <w:sz w:val="20"/>
                <w:szCs w:val="20"/>
                <w:highlight w:val="green"/>
              </w:rPr>
              <w:t xml:space="preserve">Not support </w:t>
            </w:r>
          </w:p>
        </w:tc>
        <w:tc>
          <w:tcPr>
            <w:tcW w:w="2398" w:type="dxa"/>
            <w:shd w:val="clear" w:color="auto" w:fill="auto"/>
          </w:tcPr>
          <w:p w14:paraId="517EEEE0" w14:textId="77777777" w:rsidR="00F23E84" w:rsidRPr="0095149A" w:rsidRDefault="00F23E84" w:rsidP="00333BE5">
            <w:pPr>
              <w:rPr>
                <w:bCs/>
                <w:color w:val="FF0000"/>
                <w:kern w:val="24"/>
                <w:sz w:val="20"/>
                <w:szCs w:val="20"/>
              </w:rPr>
            </w:pPr>
          </w:p>
          <w:p w14:paraId="0D9ED6BA" w14:textId="77777777" w:rsidR="00F23E84" w:rsidRPr="0095149A" w:rsidRDefault="00F23E84" w:rsidP="00333BE5">
            <w:pPr>
              <w:rPr>
                <w:bCs/>
                <w:color w:val="FF0000"/>
                <w:kern w:val="24"/>
                <w:sz w:val="20"/>
                <w:szCs w:val="20"/>
              </w:rPr>
            </w:pPr>
          </w:p>
          <w:p w14:paraId="21A05EC3" w14:textId="77777777" w:rsidR="00F23E84" w:rsidRPr="0095149A" w:rsidRDefault="00F23E84" w:rsidP="00333BE5">
            <w:pPr>
              <w:rPr>
                <w:color w:val="FF0000"/>
                <w:kern w:val="24"/>
                <w:sz w:val="20"/>
                <w:szCs w:val="20"/>
              </w:rPr>
            </w:pPr>
            <w:r w:rsidRPr="00E211C9">
              <w:rPr>
                <w:rFonts w:eastAsia="SimSun"/>
                <w:color w:val="000000" w:themeColor="text1"/>
                <w:kern w:val="24"/>
                <w:sz w:val="20"/>
                <w:szCs w:val="20"/>
                <w:highlight w:val="yellow"/>
              </w:rPr>
              <w:t>Not S</w:t>
            </w:r>
            <w:r w:rsidRPr="00E211C9">
              <w:rPr>
                <w:rFonts w:eastAsia="SimSun" w:hint="eastAsia"/>
                <w:color w:val="000000" w:themeColor="text1"/>
                <w:kern w:val="24"/>
                <w:sz w:val="20"/>
                <w:szCs w:val="20"/>
                <w:highlight w:val="yellow"/>
              </w:rPr>
              <w:t>upport</w:t>
            </w:r>
          </w:p>
        </w:tc>
      </w:tr>
      <w:tr w:rsidR="00F23E84" w:rsidRPr="003F3BF4" w14:paraId="63D421F9" w14:textId="77777777" w:rsidTr="00333BE5">
        <w:trPr>
          <w:trHeight w:val="683"/>
        </w:trPr>
        <w:tc>
          <w:tcPr>
            <w:tcW w:w="3588" w:type="dxa"/>
            <w:shd w:val="clear" w:color="auto" w:fill="auto"/>
          </w:tcPr>
          <w:p w14:paraId="20D3BD4A" w14:textId="77777777" w:rsidR="00F23E84" w:rsidRPr="003F3BF4" w:rsidRDefault="00F23E84" w:rsidP="00333BE5">
            <w:pPr>
              <w:rPr>
                <w:sz w:val="20"/>
                <w:szCs w:val="20"/>
                <w:highlight w:val="yellow"/>
              </w:rPr>
            </w:pPr>
            <w:r w:rsidRPr="003F3BF4">
              <w:rPr>
                <w:sz w:val="20"/>
                <w:szCs w:val="20"/>
              </w:rPr>
              <w:t>Whether training data distribution can match the inference device</w:t>
            </w:r>
          </w:p>
        </w:tc>
        <w:tc>
          <w:tcPr>
            <w:tcW w:w="2130" w:type="dxa"/>
            <w:shd w:val="clear" w:color="auto" w:fill="auto"/>
            <w:vAlign w:val="center"/>
          </w:tcPr>
          <w:p w14:paraId="761185F0" w14:textId="77777777" w:rsidR="00F23E84" w:rsidRPr="003F3BF4" w:rsidRDefault="00F23E84" w:rsidP="00333BE5">
            <w:pPr>
              <w:rPr>
                <w:color w:val="000000"/>
                <w:kern w:val="24"/>
                <w:sz w:val="20"/>
                <w:szCs w:val="20"/>
                <w:highlight w:val="yellow"/>
              </w:rPr>
            </w:pPr>
            <w:r w:rsidRPr="003F3BF4">
              <w:rPr>
                <w:kern w:val="24"/>
                <w:sz w:val="20"/>
                <w:szCs w:val="20"/>
                <w:highlight w:val="yellow"/>
              </w:rPr>
              <w:t>No consensus</w:t>
            </w:r>
          </w:p>
          <w:p w14:paraId="194C4206" w14:textId="77777777" w:rsidR="00F23E84" w:rsidRPr="003F3BF4" w:rsidRDefault="00F23E84" w:rsidP="00333BE5">
            <w:pPr>
              <w:rPr>
                <w:color w:val="000000"/>
                <w:kern w:val="24"/>
                <w:sz w:val="20"/>
                <w:szCs w:val="20"/>
                <w:highlight w:val="green"/>
              </w:rPr>
            </w:pPr>
          </w:p>
        </w:tc>
        <w:tc>
          <w:tcPr>
            <w:tcW w:w="2398" w:type="dxa"/>
            <w:shd w:val="clear" w:color="auto" w:fill="auto"/>
          </w:tcPr>
          <w:p w14:paraId="1D8DA0FF" w14:textId="77777777" w:rsidR="00F23E84" w:rsidRDefault="00F23E84" w:rsidP="00333BE5">
            <w:pPr>
              <w:rPr>
                <w:color w:val="FF0000"/>
                <w:kern w:val="24"/>
                <w:sz w:val="20"/>
                <w:szCs w:val="20"/>
              </w:rPr>
            </w:pPr>
            <w:r w:rsidRPr="00E76A87">
              <w:rPr>
                <w:color w:val="FF0000"/>
                <w:kern w:val="24"/>
                <w:sz w:val="20"/>
                <w:szCs w:val="20"/>
              </w:rPr>
              <w:t>Yes</w:t>
            </w:r>
            <w:r>
              <w:rPr>
                <w:color w:val="FF0000"/>
                <w:kern w:val="24"/>
                <w:sz w:val="20"/>
                <w:szCs w:val="20"/>
              </w:rPr>
              <w:t xml:space="preserve"> for UE-part model,</w:t>
            </w:r>
          </w:p>
          <w:p w14:paraId="5D660EAE" w14:textId="77777777" w:rsidR="00F23E84" w:rsidRPr="00E76A87" w:rsidRDefault="00F23E84" w:rsidP="00333BE5">
            <w:pPr>
              <w:rPr>
                <w:color w:val="FF0000"/>
                <w:kern w:val="24"/>
                <w:sz w:val="20"/>
                <w:szCs w:val="20"/>
              </w:rPr>
            </w:pPr>
            <w:r>
              <w:rPr>
                <w:color w:val="FF0000"/>
                <w:kern w:val="24"/>
                <w:sz w:val="20"/>
                <w:szCs w:val="20"/>
              </w:rPr>
              <w:t>Limited for NW-part model.</w:t>
            </w:r>
          </w:p>
          <w:p w14:paraId="2F4E2452" w14:textId="77777777" w:rsidR="00F23E84" w:rsidRPr="003F3BF4" w:rsidRDefault="00F23E84" w:rsidP="00333BE5">
            <w:pPr>
              <w:rPr>
                <w:color w:val="000000"/>
                <w:kern w:val="24"/>
                <w:sz w:val="20"/>
                <w:szCs w:val="20"/>
                <w:highlight w:val="yellow"/>
              </w:rPr>
            </w:pPr>
          </w:p>
        </w:tc>
      </w:tr>
    </w:tbl>
    <w:p w14:paraId="5C283289" w14:textId="77777777" w:rsidR="00F23E84" w:rsidRDefault="00F23E84" w:rsidP="00F23E84">
      <w:pPr>
        <w:rPr>
          <w:rFonts w:eastAsia="DengXian"/>
        </w:rPr>
      </w:pPr>
    </w:p>
    <w:p w14:paraId="0D278CE3" w14:textId="77777777" w:rsidR="00F23E84" w:rsidRPr="00960EE2" w:rsidRDefault="00F23E84" w:rsidP="00F23E84">
      <w:pPr>
        <w:pStyle w:val="Heading3"/>
        <w:numPr>
          <w:ilvl w:val="0"/>
          <w:numId w:val="0"/>
        </w:numPr>
        <w:ind w:left="720" w:hanging="720"/>
        <w:rPr>
          <w:b/>
          <w:bCs/>
          <w:i/>
          <w:iCs/>
          <w:sz w:val="20"/>
          <w:szCs w:val="20"/>
        </w:rPr>
      </w:pPr>
      <w:r w:rsidRPr="009C634E">
        <w:rPr>
          <w:b/>
          <w:bCs/>
          <w:i/>
          <w:iCs/>
          <w:sz w:val="20"/>
          <w:szCs w:val="20"/>
        </w:rPr>
        <w:t>Proposal 2-1-</w:t>
      </w:r>
      <w:r>
        <w:rPr>
          <w:b/>
          <w:bCs/>
          <w:i/>
          <w:iCs/>
          <w:sz w:val="20"/>
          <w:szCs w:val="20"/>
        </w:rPr>
        <w:t>2</w:t>
      </w:r>
      <w:r w:rsidRPr="00960EE2">
        <w:rPr>
          <w:b/>
          <w:bCs/>
          <w:i/>
          <w:iCs/>
          <w:sz w:val="20"/>
          <w:szCs w:val="20"/>
        </w:rPr>
        <w:t xml:space="preserve">     </w:t>
      </w:r>
    </w:p>
    <w:p w14:paraId="41548F25"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Whether gNB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gNB can maintain/store a single/unified </w:t>
      </w:r>
      <w:r>
        <w:rPr>
          <w:rFonts w:eastAsia="Malgun Gothic"/>
          <w:b/>
          <w:bCs/>
          <w:i/>
          <w:iCs/>
          <w:color w:val="000000" w:themeColor="text1"/>
          <w:sz w:val="20"/>
          <w:szCs w:val="20"/>
        </w:rPr>
        <w:t xml:space="preserve">CSI reconstruction </w:t>
      </w:r>
      <w:r w:rsidRPr="00183554">
        <w:rPr>
          <w:rFonts w:eastAsia="Malgun Gothic"/>
          <w:b/>
          <w:bCs/>
          <w:i/>
          <w:iCs/>
          <w:color w:val="000000" w:themeColor="text1"/>
          <w:sz w:val="20"/>
          <w:szCs w:val="20"/>
        </w:rPr>
        <w:t xml:space="preserve">model </w:t>
      </w:r>
      <w:r w:rsidRPr="00183554">
        <w:rPr>
          <w:rFonts w:eastAsia="Malgun Gothic"/>
          <w:b/>
          <w:bCs/>
          <w:i/>
          <w:iCs/>
          <w:color w:val="000000" w:themeColor="text1"/>
          <w:sz w:val="20"/>
          <w:szCs w:val="20"/>
          <w:highlight w:val="yellow"/>
        </w:rPr>
        <w:t>over different UE vendors</w:t>
      </w:r>
      <w:r>
        <w:rPr>
          <w:rFonts w:eastAsia="Malgun Gothic"/>
          <w:b/>
          <w:bCs/>
          <w:i/>
          <w:iCs/>
          <w:color w:val="000000" w:themeColor="text1"/>
          <w:sz w:val="20"/>
          <w:szCs w:val="20"/>
        </w:rPr>
        <w:t>”.</w:t>
      </w:r>
    </w:p>
    <w:p w14:paraId="64045E7F" w14:textId="77777777" w:rsidR="00F23E84" w:rsidRDefault="00F23E84" w:rsidP="00F23E84">
      <w:pPr>
        <w:rPr>
          <w:rFonts w:eastAsia="Malgun Gothic"/>
          <w:b/>
          <w:bCs/>
          <w:i/>
          <w:iCs/>
          <w:color w:val="000000" w:themeColor="text1"/>
          <w:sz w:val="20"/>
          <w:szCs w:val="20"/>
        </w:rPr>
      </w:pPr>
    </w:p>
    <w:p w14:paraId="16AA2919" w14:textId="77777777" w:rsidR="00F23E84" w:rsidRDefault="00F23E84" w:rsidP="00F23E84">
      <w:pPr>
        <w:rPr>
          <w:rFonts w:eastAsia="Malgun Gothic"/>
          <w:b/>
          <w:bCs/>
          <w:i/>
          <w:iCs/>
          <w:color w:val="000000" w:themeColor="text1"/>
          <w:sz w:val="20"/>
          <w:szCs w:val="20"/>
        </w:rPr>
      </w:pPr>
      <w:r>
        <w:rPr>
          <w:rFonts w:eastAsia="Malgun Gothic"/>
          <w:b/>
          <w:bCs/>
          <w:i/>
          <w:iCs/>
          <w:color w:val="000000" w:themeColor="text1"/>
          <w:sz w:val="20"/>
          <w:szCs w:val="20"/>
        </w:rPr>
        <w:t>Modify row item in previous conclusion from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 device</w:t>
      </w:r>
      <w:r w:rsidRPr="00183554">
        <w:rPr>
          <w:rFonts w:eastAsia="Malgun Gothic"/>
          <w:b/>
          <w:bCs/>
          <w:i/>
          <w:iCs/>
          <w:color w:val="000000" w:themeColor="text1"/>
          <w:sz w:val="20"/>
          <w:szCs w:val="20"/>
        </w:rPr>
        <w:t xml:space="preserve"> can maintain/store a single/unified model</w:t>
      </w:r>
      <w:r>
        <w:rPr>
          <w:rFonts w:eastAsia="Malgun Gothic"/>
          <w:b/>
          <w:bCs/>
          <w:i/>
          <w:iCs/>
          <w:color w:val="000000" w:themeColor="text1"/>
          <w:sz w:val="20"/>
          <w:szCs w:val="20"/>
        </w:rPr>
        <w:t>” to “</w:t>
      </w:r>
      <w:r w:rsidRPr="00183554">
        <w:rPr>
          <w:rFonts w:eastAsia="Malgun Gothic"/>
          <w:b/>
          <w:bCs/>
          <w:i/>
          <w:iCs/>
          <w:color w:val="000000" w:themeColor="text1"/>
          <w:sz w:val="20"/>
          <w:szCs w:val="20"/>
        </w:rPr>
        <w:t xml:space="preserve">Whether </w:t>
      </w:r>
      <w:r>
        <w:rPr>
          <w:rFonts w:eastAsia="Malgun Gothic"/>
          <w:b/>
          <w:bCs/>
          <w:i/>
          <w:iCs/>
          <w:color w:val="000000" w:themeColor="text1"/>
          <w:sz w:val="20"/>
          <w:szCs w:val="20"/>
        </w:rPr>
        <w:t>UE</w:t>
      </w:r>
      <w:r w:rsidRPr="00183554">
        <w:rPr>
          <w:rFonts w:eastAsia="Malgun Gothic"/>
          <w:b/>
          <w:bCs/>
          <w:i/>
          <w:iCs/>
          <w:color w:val="000000" w:themeColor="text1"/>
          <w:sz w:val="20"/>
          <w:szCs w:val="20"/>
        </w:rPr>
        <w:t xml:space="preserve"> </w:t>
      </w:r>
      <w:r>
        <w:rPr>
          <w:rFonts w:eastAsia="Malgun Gothic"/>
          <w:b/>
          <w:bCs/>
          <w:i/>
          <w:iCs/>
          <w:color w:val="000000" w:themeColor="text1"/>
          <w:sz w:val="20"/>
          <w:szCs w:val="20"/>
        </w:rPr>
        <w:t xml:space="preserve">device </w:t>
      </w:r>
      <w:r w:rsidRPr="00183554">
        <w:rPr>
          <w:rFonts w:eastAsia="Malgun Gothic"/>
          <w:b/>
          <w:bCs/>
          <w:i/>
          <w:iCs/>
          <w:color w:val="000000" w:themeColor="text1"/>
          <w:sz w:val="20"/>
          <w:szCs w:val="20"/>
        </w:rPr>
        <w:t xml:space="preserve">can maintain/store a single/unified </w:t>
      </w:r>
      <w:r>
        <w:rPr>
          <w:rFonts w:eastAsia="Malgun Gothic"/>
          <w:b/>
          <w:bCs/>
          <w:i/>
          <w:iCs/>
          <w:color w:val="000000" w:themeColor="text1"/>
          <w:sz w:val="20"/>
          <w:szCs w:val="20"/>
        </w:rPr>
        <w:t>CSI generation</w:t>
      </w:r>
      <w:r w:rsidRPr="00183554">
        <w:rPr>
          <w:rFonts w:eastAsia="Malgun Gothic"/>
          <w:b/>
          <w:bCs/>
          <w:i/>
          <w:iCs/>
          <w:color w:val="000000" w:themeColor="text1"/>
          <w:sz w:val="20"/>
          <w:szCs w:val="20"/>
        </w:rPr>
        <w:t xml:space="preserve"> model </w:t>
      </w:r>
      <w:r w:rsidRPr="00183554">
        <w:rPr>
          <w:rFonts w:eastAsia="Malgun Gothic"/>
          <w:b/>
          <w:bCs/>
          <w:i/>
          <w:iCs/>
          <w:color w:val="000000" w:themeColor="text1"/>
          <w:sz w:val="20"/>
          <w:szCs w:val="20"/>
          <w:highlight w:val="yellow"/>
        </w:rPr>
        <w:t xml:space="preserve">over different </w:t>
      </w:r>
      <w:r>
        <w:rPr>
          <w:rFonts w:eastAsia="Malgun Gothic"/>
          <w:b/>
          <w:bCs/>
          <w:i/>
          <w:iCs/>
          <w:color w:val="000000" w:themeColor="text1"/>
          <w:sz w:val="20"/>
          <w:szCs w:val="20"/>
          <w:highlight w:val="yellow"/>
        </w:rPr>
        <w:t>NW</w:t>
      </w:r>
      <w:r w:rsidRPr="00183554">
        <w:rPr>
          <w:rFonts w:eastAsia="Malgun Gothic"/>
          <w:b/>
          <w:bCs/>
          <w:i/>
          <w:iCs/>
          <w:color w:val="000000" w:themeColor="text1"/>
          <w:sz w:val="20"/>
          <w:szCs w:val="20"/>
          <w:highlight w:val="yellow"/>
        </w:rPr>
        <w:t xml:space="preserve"> vendors</w:t>
      </w:r>
      <w:r>
        <w:rPr>
          <w:rFonts w:eastAsia="Malgun Gothic"/>
          <w:b/>
          <w:bCs/>
          <w:i/>
          <w:iCs/>
          <w:color w:val="000000" w:themeColor="text1"/>
          <w:sz w:val="20"/>
          <w:szCs w:val="20"/>
        </w:rPr>
        <w:t>”.</w:t>
      </w:r>
    </w:p>
    <w:p w14:paraId="645135D6" w14:textId="77777777" w:rsidR="00F23E84" w:rsidRDefault="00F23E84" w:rsidP="00F23E84">
      <w:pPr>
        <w:rPr>
          <w:b/>
          <w:bCs/>
          <w:i/>
          <w:iCs/>
          <w:u w:val="single"/>
        </w:rPr>
      </w:pPr>
    </w:p>
    <w:p w14:paraId="1A8B2D1C" w14:textId="0384E68E" w:rsidR="00F23E84" w:rsidRDefault="00F23E84" w:rsidP="00F23E84">
      <w:pPr>
        <w:pStyle w:val="Heading1"/>
      </w:pPr>
      <w:r>
        <w:t>Oct 1</w:t>
      </w:r>
      <w:r w:rsidR="00CB055E">
        <w:t>3</w:t>
      </w:r>
      <w:r>
        <w:t xml:space="preserve"> </w:t>
      </w:r>
      <w:r w:rsidR="00CB055E">
        <w:t>offline/</w:t>
      </w:r>
      <w:r>
        <w:t xml:space="preserve">online   </w:t>
      </w:r>
    </w:p>
    <w:p w14:paraId="118ABB88"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3</w:t>
      </w:r>
      <w:r w:rsidRPr="009C634E">
        <w:t xml:space="preserve">     </w:t>
      </w:r>
    </w:p>
    <w:p w14:paraId="124911F9" w14:textId="77777777" w:rsidR="00B72704" w:rsidRDefault="00B72704" w:rsidP="00B72704">
      <w:pPr>
        <w:rPr>
          <w:rFonts w:eastAsia="Malgun Gothic"/>
          <w:b/>
          <w:bCs/>
          <w:i/>
          <w:iCs/>
          <w:color w:val="000000" w:themeColor="text1"/>
          <w:sz w:val="20"/>
          <w:szCs w:val="20"/>
        </w:rPr>
      </w:pPr>
    </w:p>
    <w:tbl>
      <w:tblPr>
        <w:tblStyle w:val="TableGrid"/>
        <w:tblW w:w="7537" w:type="dxa"/>
        <w:tblLayout w:type="fixed"/>
        <w:tblLook w:val="04A0" w:firstRow="1" w:lastRow="0" w:firstColumn="1" w:lastColumn="0" w:noHBand="0" w:noVBand="1"/>
      </w:tblPr>
      <w:tblGrid>
        <w:gridCol w:w="3226"/>
        <w:gridCol w:w="2035"/>
        <w:gridCol w:w="2276"/>
      </w:tblGrid>
      <w:tr w:rsidR="00B72704" w:rsidRPr="009A2D93" w14:paraId="69DE9193" w14:textId="77777777" w:rsidTr="00333BE5">
        <w:trPr>
          <w:trHeight w:val="217"/>
        </w:trPr>
        <w:tc>
          <w:tcPr>
            <w:tcW w:w="3226" w:type="dxa"/>
            <w:vMerge w:val="restart"/>
            <w:tcBorders>
              <w:tl2br w:val="single" w:sz="4" w:space="0" w:color="auto"/>
            </w:tcBorders>
          </w:tcPr>
          <w:p w14:paraId="18432E76" w14:textId="1236E0C9" w:rsidR="00B72704" w:rsidRPr="009A2D9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9A2D93">
              <w:rPr>
                <w:rFonts w:eastAsia="DengXian"/>
                <w:sz w:val="20"/>
                <w:szCs w:val="20"/>
              </w:rPr>
              <w:tab/>
              <w:t xml:space="preserve">     </w:t>
            </w:r>
            <w:r>
              <w:rPr>
                <w:rFonts w:eastAsia="DengXian"/>
                <w:sz w:val="20"/>
                <w:szCs w:val="20"/>
              </w:rPr>
              <w:t xml:space="preserve">             </w:t>
            </w:r>
            <w:r w:rsidRPr="009A2D93">
              <w:rPr>
                <w:rFonts w:eastAsia="DengXian"/>
                <w:sz w:val="20"/>
                <w:szCs w:val="20"/>
              </w:rPr>
              <w:t>Training types</w:t>
            </w:r>
          </w:p>
          <w:p w14:paraId="645A36C3" w14:textId="77777777" w:rsidR="00B72704" w:rsidRPr="009A2D93" w:rsidRDefault="00B72704" w:rsidP="00333BE5">
            <w:pPr>
              <w:rPr>
                <w:sz w:val="20"/>
                <w:szCs w:val="20"/>
              </w:rPr>
            </w:pPr>
            <w:r w:rsidRPr="009A2D93">
              <w:rPr>
                <w:rFonts w:eastAsia="DengXian"/>
                <w:sz w:val="20"/>
                <w:szCs w:val="20"/>
              </w:rPr>
              <w:t>Characteristics</w:t>
            </w:r>
          </w:p>
        </w:tc>
        <w:tc>
          <w:tcPr>
            <w:tcW w:w="4311" w:type="dxa"/>
            <w:gridSpan w:val="2"/>
          </w:tcPr>
          <w:p w14:paraId="73F3C522" w14:textId="77777777" w:rsidR="00B72704" w:rsidRPr="009A2D93" w:rsidRDefault="00B72704" w:rsidP="00333BE5">
            <w:pPr>
              <w:rPr>
                <w:sz w:val="20"/>
                <w:szCs w:val="20"/>
              </w:rPr>
            </w:pPr>
            <w:r w:rsidRPr="009A2D93">
              <w:rPr>
                <w:sz w:val="20"/>
                <w:szCs w:val="20"/>
              </w:rPr>
              <w:t>Type 3</w:t>
            </w:r>
          </w:p>
        </w:tc>
      </w:tr>
      <w:tr w:rsidR="00B72704" w:rsidRPr="009A2D93" w14:paraId="2853F7C1" w14:textId="77777777" w:rsidTr="00333BE5">
        <w:trPr>
          <w:trHeight w:val="158"/>
        </w:trPr>
        <w:tc>
          <w:tcPr>
            <w:tcW w:w="3226" w:type="dxa"/>
            <w:vMerge/>
            <w:tcBorders>
              <w:tl2br w:val="single" w:sz="4" w:space="0" w:color="auto"/>
            </w:tcBorders>
          </w:tcPr>
          <w:p w14:paraId="1A83A7B8" w14:textId="77777777" w:rsidR="00B72704" w:rsidRPr="009A2D93" w:rsidRDefault="00B72704" w:rsidP="00333BE5">
            <w:pPr>
              <w:rPr>
                <w:sz w:val="20"/>
                <w:szCs w:val="20"/>
              </w:rPr>
            </w:pPr>
          </w:p>
        </w:tc>
        <w:tc>
          <w:tcPr>
            <w:tcW w:w="2035" w:type="dxa"/>
          </w:tcPr>
          <w:p w14:paraId="47C60639" w14:textId="77777777" w:rsidR="00B72704" w:rsidRPr="009A2D93" w:rsidRDefault="00B72704" w:rsidP="00333BE5">
            <w:pPr>
              <w:rPr>
                <w:sz w:val="20"/>
                <w:szCs w:val="20"/>
              </w:rPr>
            </w:pPr>
            <w:r w:rsidRPr="009A2D93">
              <w:rPr>
                <w:sz w:val="20"/>
                <w:szCs w:val="20"/>
              </w:rPr>
              <w:t>NW first</w:t>
            </w:r>
          </w:p>
        </w:tc>
        <w:tc>
          <w:tcPr>
            <w:tcW w:w="2275" w:type="dxa"/>
          </w:tcPr>
          <w:p w14:paraId="12E9A462" w14:textId="77777777" w:rsidR="00B72704" w:rsidRPr="009A2D93" w:rsidRDefault="00B72704" w:rsidP="00333BE5">
            <w:pPr>
              <w:rPr>
                <w:sz w:val="20"/>
                <w:szCs w:val="20"/>
              </w:rPr>
            </w:pPr>
            <w:r w:rsidRPr="009A2D93">
              <w:rPr>
                <w:sz w:val="20"/>
                <w:szCs w:val="20"/>
              </w:rPr>
              <w:t xml:space="preserve"> UE first</w:t>
            </w:r>
          </w:p>
        </w:tc>
      </w:tr>
      <w:tr w:rsidR="00B72704" w:rsidRPr="009A2D93" w14:paraId="48C79B31" w14:textId="77777777" w:rsidTr="00333BE5">
        <w:trPr>
          <w:trHeight w:val="436"/>
        </w:trPr>
        <w:tc>
          <w:tcPr>
            <w:tcW w:w="3226" w:type="dxa"/>
          </w:tcPr>
          <w:p w14:paraId="38546AC6" w14:textId="77777777" w:rsidR="00B72704" w:rsidRPr="009A2D93" w:rsidRDefault="00B72704" w:rsidP="00333BE5">
            <w:pPr>
              <w:rPr>
                <w:sz w:val="20"/>
                <w:szCs w:val="20"/>
              </w:rPr>
            </w:pPr>
            <w:r w:rsidRPr="009A2D93">
              <w:rPr>
                <w:sz w:val="20"/>
                <w:szCs w:val="20"/>
              </w:rPr>
              <w:t>Flexibility to support cell/site/scenario/configuration specific model</w:t>
            </w:r>
          </w:p>
        </w:tc>
        <w:tc>
          <w:tcPr>
            <w:tcW w:w="2035" w:type="dxa"/>
            <w:vAlign w:val="center"/>
          </w:tcPr>
          <w:p w14:paraId="19910898"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UE defined scenarios. (note x1) </w:t>
            </w:r>
          </w:p>
          <w:p w14:paraId="6C0380D0" w14:textId="77777777" w:rsidR="00B72704" w:rsidRDefault="00B72704" w:rsidP="00333BE5">
            <w:pPr>
              <w:rPr>
                <w:color w:val="000000" w:themeColor="text1"/>
                <w:kern w:val="24"/>
                <w:sz w:val="20"/>
                <w:szCs w:val="20"/>
              </w:rPr>
            </w:pPr>
          </w:p>
          <w:p w14:paraId="53150836" w14:textId="7C30C8A5"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UE defined scenarios if UE</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75E52A96" w14:textId="77777777" w:rsidR="00B72704" w:rsidRPr="009A2D93" w:rsidRDefault="00B72704" w:rsidP="00333BE5">
            <w:pPr>
              <w:rPr>
                <w:strike/>
                <w:color w:val="000000" w:themeColor="text1"/>
                <w:sz w:val="20"/>
                <w:szCs w:val="20"/>
              </w:rPr>
            </w:pPr>
          </w:p>
        </w:tc>
        <w:tc>
          <w:tcPr>
            <w:tcW w:w="2275" w:type="dxa"/>
            <w:vAlign w:val="center"/>
          </w:tcPr>
          <w:p w14:paraId="739FB25A" w14:textId="77777777" w:rsidR="00B72704" w:rsidRDefault="00B72704" w:rsidP="00333BE5">
            <w:pPr>
              <w:rPr>
                <w:color w:val="000000" w:themeColor="text1"/>
                <w:kern w:val="24"/>
                <w:sz w:val="20"/>
                <w:szCs w:val="20"/>
              </w:rPr>
            </w:pPr>
            <w:r w:rsidRPr="00AD0F2B">
              <w:rPr>
                <w:color w:val="000000" w:themeColor="text1"/>
                <w:kern w:val="24"/>
                <w:sz w:val="20"/>
                <w:szCs w:val="20"/>
              </w:rPr>
              <w:t xml:space="preserve">[Semi]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except for NW defined scenarios (note x1). </w:t>
            </w:r>
          </w:p>
          <w:p w14:paraId="508A1C42" w14:textId="77777777" w:rsidR="00B72704" w:rsidRDefault="00B72704" w:rsidP="00333BE5">
            <w:pPr>
              <w:rPr>
                <w:color w:val="000000" w:themeColor="text1"/>
                <w:kern w:val="24"/>
                <w:sz w:val="20"/>
                <w:szCs w:val="20"/>
              </w:rPr>
            </w:pPr>
          </w:p>
          <w:p w14:paraId="5D6AE9AA" w14:textId="77777777" w:rsidR="00B72704" w:rsidRDefault="00B72704" w:rsidP="00333BE5">
            <w:pPr>
              <w:rPr>
                <w:color w:val="000000" w:themeColor="text1"/>
                <w:kern w:val="24"/>
                <w:sz w:val="20"/>
                <w:szCs w:val="20"/>
              </w:rPr>
            </w:pPr>
            <w:r w:rsidRPr="00AD0F2B">
              <w:rPr>
                <w:color w:val="000000" w:themeColor="text1"/>
                <w:kern w:val="24"/>
                <w:sz w:val="20"/>
                <w:szCs w:val="20"/>
              </w:rPr>
              <w:t>[Semi]</w:t>
            </w:r>
            <w:r w:rsidRPr="009A2D93">
              <w:rPr>
                <w:color w:val="000000" w:themeColor="text1"/>
                <w:kern w:val="24"/>
                <w:sz w:val="20"/>
                <w:szCs w:val="20"/>
              </w:rPr>
              <w:t xml:space="preserve"> </w:t>
            </w:r>
            <w:r>
              <w:rPr>
                <w:color w:val="000000" w:themeColor="text1"/>
                <w:kern w:val="24"/>
                <w:sz w:val="20"/>
                <w:szCs w:val="20"/>
              </w:rPr>
              <w:t>f</w:t>
            </w:r>
            <w:r w:rsidRPr="000C529C">
              <w:rPr>
                <w:color w:val="000000" w:themeColor="text1"/>
                <w:kern w:val="24"/>
                <w:sz w:val="20"/>
                <w:szCs w:val="20"/>
              </w:rPr>
              <w:t>lexible</w:t>
            </w:r>
            <w:r>
              <w:rPr>
                <w:color w:val="000000" w:themeColor="text1"/>
                <w:kern w:val="24"/>
                <w:sz w:val="20"/>
                <w:szCs w:val="20"/>
              </w:rPr>
              <w:t xml:space="preserve"> for NW defined scenarios if NW</w:t>
            </w:r>
            <w:r w:rsidRPr="00C53C77">
              <w:rPr>
                <w:color w:val="000000" w:themeColor="text1"/>
                <w:kern w:val="24"/>
                <w:sz w:val="20"/>
                <w:szCs w:val="20"/>
              </w:rPr>
              <w:t xml:space="preserve"> assistance information is </w:t>
            </w:r>
            <w:r>
              <w:rPr>
                <w:color w:val="000000" w:themeColor="text1"/>
                <w:kern w:val="24"/>
                <w:sz w:val="20"/>
                <w:szCs w:val="20"/>
              </w:rPr>
              <w:t>supported and available.</w:t>
            </w:r>
            <w:r w:rsidRPr="00C53C77">
              <w:rPr>
                <w:color w:val="000000" w:themeColor="text1"/>
                <w:kern w:val="24"/>
                <w:sz w:val="20"/>
                <w:szCs w:val="20"/>
              </w:rPr>
              <w:t xml:space="preserve">  </w:t>
            </w:r>
          </w:p>
          <w:p w14:paraId="699308DB" w14:textId="77777777" w:rsidR="00B72704" w:rsidRPr="009A2D93" w:rsidRDefault="00B72704" w:rsidP="00333BE5">
            <w:pPr>
              <w:rPr>
                <w:color w:val="000000" w:themeColor="text1"/>
                <w:sz w:val="20"/>
                <w:szCs w:val="20"/>
              </w:rPr>
            </w:pPr>
          </w:p>
        </w:tc>
      </w:tr>
      <w:tr w:rsidR="00B72704" w:rsidRPr="009A2D93" w14:paraId="38A92D59" w14:textId="77777777" w:rsidTr="00333BE5">
        <w:trPr>
          <w:trHeight w:val="436"/>
        </w:trPr>
        <w:tc>
          <w:tcPr>
            <w:tcW w:w="3226" w:type="dxa"/>
          </w:tcPr>
          <w:p w14:paraId="2C997447" w14:textId="77777777" w:rsidR="00B72704" w:rsidRPr="009A2D93" w:rsidRDefault="00B72704" w:rsidP="00333BE5">
            <w:pPr>
              <w:rPr>
                <w:sz w:val="20"/>
                <w:szCs w:val="20"/>
              </w:rPr>
            </w:pPr>
            <w:r w:rsidRPr="009A2D93">
              <w:rPr>
                <w:sz w:val="20"/>
                <w:szCs w:val="20"/>
              </w:rPr>
              <w:t>F</w:t>
            </w:r>
            <w:r w:rsidRPr="009A2D93">
              <w:rPr>
                <w:rFonts w:eastAsia="Malgun Gothic"/>
                <w:sz w:val="20"/>
                <w:szCs w:val="20"/>
              </w:rPr>
              <w:t>easibility of allowing UE side and NW side to develop/update models separately</w:t>
            </w:r>
          </w:p>
        </w:tc>
        <w:tc>
          <w:tcPr>
            <w:tcW w:w="2035" w:type="dxa"/>
            <w:vAlign w:val="center"/>
          </w:tcPr>
          <w:p w14:paraId="160E9A97" w14:textId="77777777" w:rsidR="00B72704" w:rsidRPr="00B8720E" w:rsidRDefault="00B72704" w:rsidP="00333BE5">
            <w:pPr>
              <w:rPr>
                <w:color w:val="000000" w:themeColor="text1"/>
                <w:kern w:val="24"/>
                <w:sz w:val="20"/>
                <w:szCs w:val="20"/>
              </w:rPr>
            </w:pPr>
            <w:r w:rsidRPr="00B8720E">
              <w:rPr>
                <w:color w:val="000000" w:themeColor="text1"/>
                <w:kern w:val="24"/>
                <w:sz w:val="20"/>
                <w:szCs w:val="20"/>
              </w:rPr>
              <w:t xml:space="preserve">Feasible.  </w:t>
            </w:r>
          </w:p>
        </w:tc>
        <w:tc>
          <w:tcPr>
            <w:tcW w:w="2275" w:type="dxa"/>
            <w:vAlign w:val="center"/>
          </w:tcPr>
          <w:p w14:paraId="494D61AE" w14:textId="77777777" w:rsidR="00B72704" w:rsidRPr="00B8720E" w:rsidRDefault="00B72704" w:rsidP="00333BE5">
            <w:pPr>
              <w:rPr>
                <w:color w:val="000000" w:themeColor="text1"/>
                <w:sz w:val="20"/>
                <w:szCs w:val="20"/>
              </w:rPr>
            </w:pPr>
            <w:r w:rsidRPr="00B8720E">
              <w:rPr>
                <w:color w:val="000000" w:themeColor="text1"/>
                <w:kern w:val="24"/>
                <w:sz w:val="20"/>
                <w:szCs w:val="20"/>
              </w:rPr>
              <w:t xml:space="preserve">Feasible </w:t>
            </w:r>
          </w:p>
        </w:tc>
      </w:tr>
      <w:tr w:rsidR="00B72704" w:rsidRPr="009A2D93" w14:paraId="02D79A30" w14:textId="77777777" w:rsidTr="00333BE5">
        <w:trPr>
          <w:trHeight w:val="912"/>
        </w:trPr>
        <w:tc>
          <w:tcPr>
            <w:tcW w:w="3226" w:type="dxa"/>
          </w:tcPr>
          <w:p w14:paraId="4D3D80B4" w14:textId="77777777" w:rsidR="00B72704" w:rsidRPr="009A2D93" w:rsidRDefault="00B72704" w:rsidP="00333BE5">
            <w:pPr>
              <w:rPr>
                <w:sz w:val="20"/>
                <w:szCs w:val="20"/>
              </w:rPr>
            </w:pPr>
            <w:r w:rsidRPr="009A2D93">
              <w:rPr>
                <w:sz w:val="20"/>
                <w:szCs w:val="20"/>
              </w:rPr>
              <w:t>Extendibility:</w:t>
            </w:r>
            <w:r w:rsidRPr="009A2D93">
              <w:rPr>
                <w:rFonts w:eastAsia="Malgun Gothic"/>
                <w:sz w:val="20"/>
                <w:szCs w:val="20"/>
              </w:rPr>
              <w:t xml:space="preserve"> to train new UE-side model compatible with NW-side model in use; </w:t>
            </w:r>
          </w:p>
        </w:tc>
        <w:tc>
          <w:tcPr>
            <w:tcW w:w="2035" w:type="dxa"/>
            <w:vAlign w:val="center"/>
          </w:tcPr>
          <w:p w14:paraId="4B7F5D45" w14:textId="77777777" w:rsidR="00B72704" w:rsidRPr="009A2D93" w:rsidRDefault="00B72704" w:rsidP="00333BE5">
            <w:pPr>
              <w:rPr>
                <w:color w:val="000000" w:themeColor="text1"/>
                <w:sz w:val="20"/>
                <w:szCs w:val="20"/>
              </w:rPr>
            </w:pPr>
            <w:r w:rsidRPr="007A0A77">
              <w:rPr>
                <w:color w:val="000000"/>
                <w:kern w:val="24"/>
                <w:sz w:val="20"/>
                <w:szCs w:val="20"/>
              </w:rPr>
              <w:t>Support</w:t>
            </w:r>
            <w:r w:rsidRPr="009A2D93">
              <w:rPr>
                <w:color w:val="000000" w:themeColor="text1"/>
                <w:sz w:val="20"/>
                <w:szCs w:val="20"/>
              </w:rPr>
              <w:t xml:space="preserve"> </w:t>
            </w:r>
          </w:p>
        </w:tc>
        <w:tc>
          <w:tcPr>
            <w:tcW w:w="2275" w:type="dxa"/>
            <w:vAlign w:val="center"/>
          </w:tcPr>
          <w:p w14:paraId="7029FEC6" w14:textId="77777777" w:rsidR="00B72704" w:rsidRDefault="00B72704" w:rsidP="00333BE5">
            <w:pPr>
              <w:rPr>
                <w:color w:val="000000" w:themeColor="text1"/>
                <w:kern w:val="24"/>
                <w:sz w:val="20"/>
                <w:szCs w:val="20"/>
              </w:rPr>
            </w:pPr>
          </w:p>
          <w:p w14:paraId="161FE28D" w14:textId="77777777" w:rsidR="00B72704" w:rsidRPr="009A2D93" w:rsidRDefault="00B72704" w:rsidP="00333BE5">
            <w:pPr>
              <w:rPr>
                <w:color w:val="000000" w:themeColor="text1"/>
                <w:kern w:val="24"/>
                <w:sz w:val="20"/>
                <w:szCs w:val="20"/>
              </w:rPr>
            </w:pPr>
            <w:r w:rsidRPr="00887CC6">
              <w:rPr>
                <w:color w:val="000000" w:themeColor="text1"/>
                <w:kern w:val="24"/>
                <w:sz w:val="20"/>
                <w:szCs w:val="20"/>
                <w:highlight w:val="yellow"/>
              </w:rPr>
              <w:t>Not support</w:t>
            </w:r>
            <w:r>
              <w:rPr>
                <w:color w:val="000000" w:themeColor="text1"/>
                <w:kern w:val="24"/>
                <w:sz w:val="20"/>
                <w:szCs w:val="20"/>
              </w:rPr>
              <w:t xml:space="preserve"> </w:t>
            </w:r>
            <w:r w:rsidRPr="00887CC6">
              <w:rPr>
                <w:bCs/>
                <w:color w:val="000000" w:themeColor="text1"/>
                <w:kern w:val="24"/>
                <w:sz w:val="20"/>
                <w:szCs w:val="20"/>
                <w:highlight w:val="yellow"/>
              </w:rPr>
              <w:t>(note x2)</w:t>
            </w:r>
          </w:p>
          <w:p w14:paraId="6042EEFF" w14:textId="77777777" w:rsidR="00B72704" w:rsidRPr="004B6F8E" w:rsidRDefault="00B72704" w:rsidP="00333BE5">
            <w:pPr>
              <w:rPr>
                <w:strike/>
                <w:color w:val="000000" w:themeColor="text1"/>
                <w:sz w:val="20"/>
                <w:szCs w:val="20"/>
              </w:rPr>
            </w:pPr>
          </w:p>
        </w:tc>
      </w:tr>
      <w:tr w:rsidR="00B72704" w:rsidRPr="009A2D93" w14:paraId="4610C4C7" w14:textId="77777777" w:rsidTr="00333BE5">
        <w:trPr>
          <w:trHeight w:val="893"/>
        </w:trPr>
        <w:tc>
          <w:tcPr>
            <w:tcW w:w="3226" w:type="dxa"/>
          </w:tcPr>
          <w:p w14:paraId="2442C5FB" w14:textId="77777777" w:rsidR="00B72704" w:rsidRPr="009A2D93" w:rsidRDefault="00B72704" w:rsidP="00333BE5">
            <w:pPr>
              <w:rPr>
                <w:sz w:val="20"/>
                <w:szCs w:val="20"/>
                <w:highlight w:val="yellow"/>
              </w:rPr>
            </w:pPr>
            <w:r w:rsidRPr="009A2D93">
              <w:rPr>
                <w:sz w:val="20"/>
                <w:szCs w:val="20"/>
              </w:rPr>
              <w:t>Extendibility:</w:t>
            </w:r>
            <w:r w:rsidRPr="009A2D93">
              <w:rPr>
                <w:rFonts w:eastAsia="Malgun Gothic"/>
                <w:sz w:val="20"/>
                <w:szCs w:val="20"/>
              </w:rPr>
              <w:t xml:space="preserve"> To train new NW-side model compatible with UE-side model in use</w:t>
            </w:r>
          </w:p>
        </w:tc>
        <w:tc>
          <w:tcPr>
            <w:tcW w:w="2035" w:type="dxa"/>
            <w:vAlign w:val="center"/>
          </w:tcPr>
          <w:p w14:paraId="30B1FDE9" w14:textId="77777777" w:rsidR="00B72704" w:rsidRPr="00A46BA4" w:rsidRDefault="00B72704" w:rsidP="00333BE5">
            <w:pPr>
              <w:rPr>
                <w:bCs/>
                <w:color w:val="000000" w:themeColor="text1"/>
                <w:kern w:val="24"/>
                <w:sz w:val="20"/>
                <w:szCs w:val="20"/>
              </w:rPr>
            </w:pPr>
            <w:r w:rsidRPr="00887CC6">
              <w:rPr>
                <w:bCs/>
                <w:color w:val="000000" w:themeColor="text1"/>
                <w:kern w:val="24"/>
                <w:sz w:val="20"/>
                <w:szCs w:val="20"/>
                <w:highlight w:val="yellow"/>
              </w:rPr>
              <w:t>Not support</w:t>
            </w:r>
            <w:r>
              <w:rPr>
                <w:bCs/>
                <w:color w:val="000000" w:themeColor="text1"/>
                <w:kern w:val="24"/>
                <w:sz w:val="20"/>
                <w:szCs w:val="20"/>
              </w:rPr>
              <w:t xml:space="preserve"> </w:t>
            </w:r>
            <w:r w:rsidRPr="00887CC6">
              <w:rPr>
                <w:bCs/>
                <w:color w:val="000000" w:themeColor="text1"/>
                <w:kern w:val="24"/>
                <w:sz w:val="20"/>
                <w:szCs w:val="20"/>
                <w:highlight w:val="yellow"/>
              </w:rPr>
              <w:t>(note x2)</w:t>
            </w:r>
          </w:p>
          <w:p w14:paraId="3766A850" w14:textId="77777777" w:rsidR="00B72704" w:rsidRPr="004B6F8E" w:rsidRDefault="00B72704" w:rsidP="00333BE5">
            <w:pPr>
              <w:rPr>
                <w:strike/>
                <w:color w:val="000000" w:themeColor="text1"/>
                <w:sz w:val="20"/>
                <w:szCs w:val="20"/>
                <w:highlight w:val="yellow"/>
              </w:rPr>
            </w:pPr>
          </w:p>
        </w:tc>
        <w:tc>
          <w:tcPr>
            <w:tcW w:w="2275" w:type="dxa"/>
            <w:vAlign w:val="center"/>
          </w:tcPr>
          <w:p w14:paraId="7853E8A4" w14:textId="77777777" w:rsidR="00B72704" w:rsidRPr="009A2D93" w:rsidRDefault="00B72704" w:rsidP="00333BE5">
            <w:pPr>
              <w:rPr>
                <w:rFonts w:eastAsia="Malgun Gothic"/>
                <w:sz w:val="20"/>
                <w:szCs w:val="20"/>
                <w:highlight w:val="yellow"/>
              </w:rPr>
            </w:pPr>
            <w:r w:rsidRPr="009A2D93">
              <w:rPr>
                <w:color w:val="000000"/>
                <w:kern w:val="24"/>
                <w:sz w:val="20"/>
                <w:szCs w:val="20"/>
                <w:highlight w:val="green"/>
              </w:rPr>
              <w:t>Support</w:t>
            </w:r>
          </w:p>
        </w:tc>
      </w:tr>
    </w:tbl>
    <w:p w14:paraId="0C59E109" w14:textId="77777777" w:rsidR="00B72704" w:rsidRPr="009A2D93" w:rsidRDefault="00B72704" w:rsidP="00B72704">
      <w:pPr>
        <w:rPr>
          <w:sz w:val="20"/>
          <w:szCs w:val="20"/>
        </w:rPr>
      </w:pPr>
    </w:p>
    <w:p w14:paraId="6F1AC878" w14:textId="77777777" w:rsidR="00B72704" w:rsidRDefault="00B72704" w:rsidP="00B72704">
      <w:pPr>
        <w:tabs>
          <w:tab w:val="left" w:pos="990"/>
        </w:tabs>
        <w:rPr>
          <w:color w:val="000000" w:themeColor="text1"/>
          <w:kern w:val="24"/>
          <w:sz w:val="20"/>
          <w:szCs w:val="20"/>
        </w:rPr>
      </w:pPr>
      <w:r>
        <w:rPr>
          <w:color w:val="000000" w:themeColor="text1"/>
          <w:kern w:val="24"/>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71899841" w14:textId="77777777" w:rsidR="00B72704" w:rsidRDefault="00B72704" w:rsidP="00B72704">
      <w:pPr>
        <w:tabs>
          <w:tab w:val="left" w:pos="990"/>
        </w:tabs>
        <w:rPr>
          <w:color w:val="000000" w:themeColor="text1"/>
          <w:kern w:val="24"/>
          <w:sz w:val="20"/>
          <w:szCs w:val="20"/>
        </w:rPr>
      </w:pPr>
    </w:p>
    <w:p w14:paraId="46A2EEC6" w14:textId="661C681C" w:rsidR="00B72704" w:rsidRPr="00887CC6" w:rsidRDefault="00B72704" w:rsidP="00B72704">
      <w:pPr>
        <w:tabs>
          <w:tab w:val="left" w:pos="990"/>
        </w:tabs>
        <w:rPr>
          <w:color w:val="000000" w:themeColor="text1"/>
          <w:kern w:val="24"/>
          <w:sz w:val="20"/>
          <w:szCs w:val="20"/>
        </w:rPr>
      </w:pPr>
      <w:r w:rsidRPr="00887CC6">
        <w:rPr>
          <w:color w:val="000000" w:themeColor="text1"/>
          <w:kern w:val="24"/>
          <w:sz w:val="20"/>
          <w:szCs w:val="20"/>
          <w:highlight w:val="yellow"/>
        </w:rPr>
        <w:t xml:space="preserve">Note x2: extendibility can be achieved by combining </w:t>
      </w:r>
      <w:r w:rsidR="00CB055E" w:rsidRPr="00887CC6">
        <w:rPr>
          <w:color w:val="000000" w:themeColor="text1"/>
          <w:kern w:val="24"/>
          <w:sz w:val="20"/>
          <w:szCs w:val="20"/>
          <w:highlight w:val="yellow"/>
        </w:rPr>
        <w:t xml:space="preserve">different </w:t>
      </w:r>
      <w:r w:rsidRPr="00887CC6">
        <w:rPr>
          <w:color w:val="000000" w:themeColor="text1"/>
          <w:kern w:val="24"/>
          <w:sz w:val="20"/>
          <w:szCs w:val="20"/>
          <w:highlight w:val="yellow"/>
        </w:rPr>
        <w:t>training collaboration type 3.</w:t>
      </w:r>
      <w:r w:rsidRPr="00887CC6">
        <w:rPr>
          <w:color w:val="000000" w:themeColor="text1"/>
          <w:kern w:val="24"/>
          <w:sz w:val="20"/>
          <w:szCs w:val="20"/>
        </w:rPr>
        <w:t xml:space="preserve">  </w:t>
      </w:r>
    </w:p>
    <w:p w14:paraId="4CC7C32D" w14:textId="26DF93ED" w:rsidR="00B72704" w:rsidRPr="00D7263A" w:rsidRDefault="00B72704" w:rsidP="00B72704">
      <w:pPr>
        <w:rPr>
          <w:color w:val="000000" w:themeColor="text1"/>
          <w:sz w:val="20"/>
          <w:szCs w:val="20"/>
        </w:rPr>
      </w:pPr>
    </w:p>
    <w:p w14:paraId="26977543"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4</w:t>
      </w:r>
      <w:r w:rsidRPr="009C634E">
        <w:t xml:space="preserve">     </w:t>
      </w:r>
    </w:p>
    <w:p w14:paraId="1B7A42A4" w14:textId="77777777" w:rsidR="00B72704" w:rsidRPr="00D91660" w:rsidRDefault="00B72704" w:rsidP="00B72704">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rsidRPr="00D91660" w14:paraId="4316ECB9" w14:textId="77777777" w:rsidTr="00333BE5">
        <w:trPr>
          <w:trHeight w:val="216"/>
        </w:trPr>
        <w:tc>
          <w:tcPr>
            <w:tcW w:w="2425" w:type="dxa"/>
            <w:vMerge w:val="restart"/>
            <w:tcBorders>
              <w:tl2br w:val="single" w:sz="4" w:space="0" w:color="auto"/>
            </w:tcBorders>
            <w:shd w:val="clear" w:color="auto" w:fill="auto"/>
          </w:tcPr>
          <w:p w14:paraId="3C5B4301" w14:textId="6A3AB4E6" w:rsidR="00B72704" w:rsidRPr="00D91660"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D91660">
              <w:rPr>
                <w:rFonts w:eastAsia="DengXian"/>
                <w:sz w:val="20"/>
                <w:szCs w:val="20"/>
              </w:rPr>
              <w:tab/>
              <w:t xml:space="preserve">     Training types</w:t>
            </w:r>
          </w:p>
          <w:p w14:paraId="14264466" w14:textId="77777777" w:rsidR="00B72704" w:rsidRPr="00D91660" w:rsidRDefault="00B72704" w:rsidP="00333BE5">
            <w:pPr>
              <w:rPr>
                <w:sz w:val="20"/>
                <w:szCs w:val="20"/>
              </w:rPr>
            </w:pPr>
            <w:r w:rsidRPr="00D91660">
              <w:rPr>
                <w:rFonts w:eastAsia="DengXian"/>
                <w:sz w:val="20"/>
                <w:szCs w:val="20"/>
              </w:rPr>
              <w:t>Characteristics</w:t>
            </w:r>
          </w:p>
        </w:tc>
        <w:tc>
          <w:tcPr>
            <w:tcW w:w="3060" w:type="dxa"/>
            <w:gridSpan w:val="2"/>
            <w:shd w:val="clear" w:color="auto" w:fill="auto"/>
          </w:tcPr>
          <w:p w14:paraId="1B1AB807" w14:textId="77777777" w:rsidR="00B72704" w:rsidRPr="00D91660" w:rsidRDefault="00B72704" w:rsidP="00333BE5">
            <w:pPr>
              <w:rPr>
                <w:sz w:val="20"/>
                <w:szCs w:val="20"/>
              </w:rPr>
            </w:pPr>
            <w:r w:rsidRPr="00D91660">
              <w:rPr>
                <w:sz w:val="20"/>
                <w:szCs w:val="20"/>
              </w:rPr>
              <w:t>Type1: NW side</w:t>
            </w:r>
          </w:p>
        </w:tc>
        <w:tc>
          <w:tcPr>
            <w:tcW w:w="3240" w:type="dxa"/>
            <w:gridSpan w:val="2"/>
            <w:shd w:val="clear" w:color="auto" w:fill="auto"/>
          </w:tcPr>
          <w:p w14:paraId="6B129625" w14:textId="77777777" w:rsidR="00B72704" w:rsidRPr="00D91660" w:rsidRDefault="00B72704" w:rsidP="00333BE5">
            <w:pPr>
              <w:rPr>
                <w:sz w:val="20"/>
                <w:szCs w:val="20"/>
              </w:rPr>
            </w:pPr>
            <w:r w:rsidRPr="00D91660">
              <w:rPr>
                <w:sz w:val="20"/>
                <w:szCs w:val="20"/>
              </w:rPr>
              <w:t>Type 1: UE side</w:t>
            </w:r>
          </w:p>
        </w:tc>
      </w:tr>
      <w:tr w:rsidR="00B72704" w:rsidRPr="00D91660" w14:paraId="22BE90A6" w14:textId="77777777" w:rsidTr="00333BE5">
        <w:trPr>
          <w:trHeight w:val="157"/>
        </w:trPr>
        <w:tc>
          <w:tcPr>
            <w:tcW w:w="2425" w:type="dxa"/>
            <w:vMerge/>
            <w:tcBorders>
              <w:tl2br w:val="single" w:sz="4" w:space="0" w:color="auto"/>
            </w:tcBorders>
            <w:shd w:val="clear" w:color="auto" w:fill="auto"/>
          </w:tcPr>
          <w:p w14:paraId="6184429B" w14:textId="77777777" w:rsidR="00B72704" w:rsidRPr="00D91660" w:rsidRDefault="00B72704" w:rsidP="00333BE5">
            <w:pPr>
              <w:rPr>
                <w:sz w:val="20"/>
                <w:szCs w:val="20"/>
              </w:rPr>
            </w:pPr>
          </w:p>
        </w:tc>
        <w:tc>
          <w:tcPr>
            <w:tcW w:w="1620" w:type="dxa"/>
            <w:shd w:val="clear" w:color="auto" w:fill="auto"/>
          </w:tcPr>
          <w:p w14:paraId="29FC2680" w14:textId="77777777" w:rsidR="00B72704" w:rsidRPr="00D91660" w:rsidRDefault="00B72704" w:rsidP="00333BE5">
            <w:pPr>
              <w:rPr>
                <w:sz w:val="20"/>
                <w:szCs w:val="20"/>
              </w:rPr>
            </w:pPr>
            <w:r w:rsidRPr="00D91660">
              <w:rPr>
                <w:sz w:val="20"/>
                <w:szCs w:val="20"/>
              </w:rPr>
              <w:t>Unknown model structure at UE</w:t>
            </w:r>
          </w:p>
        </w:tc>
        <w:tc>
          <w:tcPr>
            <w:tcW w:w="1440" w:type="dxa"/>
            <w:shd w:val="clear" w:color="auto" w:fill="auto"/>
          </w:tcPr>
          <w:p w14:paraId="495DCF72" w14:textId="77777777" w:rsidR="00B72704" w:rsidRPr="00D91660" w:rsidRDefault="00B72704" w:rsidP="00333BE5">
            <w:pPr>
              <w:rPr>
                <w:sz w:val="20"/>
                <w:szCs w:val="20"/>
              </w:rPr>
            </w:pPr>
            <w:r w:rsidRPr="00D91660">
              <w:rPr>
                <w:sz w:val="20"/>
                <w:szCs w:val="20"/>
              </w:rPr>
              <w:t>Known model structure at UE</w:t>
            </w:r>
          </w:p>
        </w:tc>
        <w:tc>
          <w:tcPr>
            <w:tcW w:w="1620" w:type="dxa"/>
            <w:shd w:val="clear" w:color="auto" w:fill="auto"/>
          </w:tcPr>
          <w:p w14:paraId="2EEC252D" w14:textId="77777777" w:rsidR="00B72704" w:rsidRPr="00D91660" w:rsidRDefault="00B72704" w:rsidP="00333BE5">
            <w:pPr>
              <w:rPr>
                <w:sz w:val="20"/>
                <w:szCs w:val="20"/>
              </w:rPr>
            </w:pPr>
            <w:r w:rsidRPr="00D91660">
              <w:rPr>
                <w:sz w:val="20"/>
                <w:szCs w:val="20"/>
              </w:rPr>
              <w:t>Unknown model structure at NW</w:t>
            </w:r>
          </w:p>
        </w:tc>
        <w:tc>
          <w:tcPr>
            <w:tcW w:w="1620" w:type="dxa"/>
            <w:shd w:val="clear" w:color="auto" w:fill="auto"/>
          </w:tcPr>
          <w:p w14:paraId="345B043E" w14:textId="77777777" w:rsidR="00B72704" w:rsidRPr="00D91660" w:rsidRDefault="00B72704" w:rsidP="00333BE5">
            <w:pPr>
              <w:rPr>
                <w:sz w:val="20"/>
                <w:szCs w:val="20"/>
              </w:rPr>
            </w:pPr>
            <w:r w:rsidRPr="00D91660">
              <w:rPr>
                <w:sz w:val="20"/>
                <w:szCs w:val="20"/>
              </w:rPr>
              <w:t>Known model structure at NW</w:t>
            </w:r>
          </w:p>
        </w:tc>
      </w:tr>
      <w:tr w:rsidR="00B72704" w:rsidRPr="00D91660" w14:paraId="390F74E0" w14:textId="77777777" w:rsidTr="00333BE5">
        <w:trPr>
          <w:trHeight w:val="818"/>
        </w:trPr>
        <w:tc>
          <w:tcPr>
            <w:tcW w:w="2425" w:type="dxa"/>
            <w:shd w:val="clear" w:color="auto" w:fill="auto"/>
          </w:tcPr>
          <w:p w14:paraId="03BFE6C8" w14:textId="77777777" w:rsidR="00B72704" w:rsidRPr="00D91660" w:rsidRDefault="00B72704" w:rsidP="00333BE5">
            <w:pPr>
              <w:rPr>
                <w:sz w:val="20"/>
                <w:szCs w:val="20"/>
              </w:rPr>
            </w:pPr>
            <w:r w:rsidRPr="00D91660">
              <w:rPr>
                <w:sz w:val="20"/>
                <w:szCs w:val="20"/>
              </w:rPr>
              <w:t>Flexibility to support cell/site/scenario/configuration specific model</w:t>
            </w:r>
          </w:p>
        </w:tc>
        <w:tc>
          <w:tcPr>
            <w:tcW w:w="1620" w:type="dxa"/>
            <w:shd w:val="clear" w:color="auto" w:fill="auto"/>
          </w:tcPr>
          <w:p w14:paraId="74053C27"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Flexible except for UE defined scenarios. </w:t>
            </w:r>
          </w:p>
          <w:p w14:paraId="07E19889" w14:textId="77777777" w:rsidR="00B72704" w:rsidRPr="00887CC6" w:rsidRDefault="00B72704" w:rsidP="00333BE5">
            <w:pPr>
              <w:rPr>
                <w:color w:val="000000" w:themeColor="text1"/>
                <w:kern w:val="24"/>
                <w:sz w:val="20"/>
                <w:szCs w:val="20"/>
              </w:rPr>
            </w:pPr>
          </w:p>
          <w:p w14:paraId="74A576B0" w14:textId="77777777" w:rsidR="00B72704" w:rsidRDefault="00B72704" w:rsidP="00333BE5">
            <w:pPr>
              <w:rPr>
                <w:color w:val="000000" w:themeColor="text1"/>
                <w:kern w:val="24"/>
                <w:sz w:val="20"/>
                <w:szCs w:val="20"/>
              </w:rPr>
            </w:pPr>
            <w:r w:rsidRPr="00887CC6">
              <w:rPr>
                <w:color w:val="000000" w:themeColor="text1"/>
                <w:kern w:val="24"/>
                <w:sz w:val="20"/>
                <w:szCs w:val="20"/>
              </w:rPr>
              <w:t xml:space="preserve">Not flexible for UE defined scenarios unless UE assistance information is supported and available.  </w:t>
            </w:r>
          </w:p>
          <w:p w14:paraId="0E60D8A8" w14:textId="77777777" w:rsidR="00887CC6" w:rsidRDefault="00887CC6" w:rsidP="00333BE5">
            <w:pPr>
              <w:rPr>
                <w:color w:val="000000" w:themeColor="text1"/>
                <w:kern w:val="24"/>
                <w:sz w:val="20"/>
                <w:szCs w:val="20"/>
              </w:rPr>
            </w:pPr>
          </w:p>
          <w:p w14:paraId="2B120ACD" w14:textId="2307B876"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Flexible for UE defined scenarios if UE assistance information is supported and available</w:t>
            </w:r>
            <w:r w:rsidR="00C541A1">
              <w:rPr>
                <w:strike/>
                <w:color w:val="000000" w:themeColor="text1"/>
                <w:kern w:val="24"/>
                <w:sz w:val="20"/>
                <w:szCs w:val="20"/>
              </w:rPr>
              <w:t xml:space="preserve"> </w:t>
            </w:r>
          </w:p>
          <w:p w14:paraId="070377A8" w14:textId="77777777" w:rsidR="00887CC6" w:rsidRPr="00887CC6" w:rsidRDefault="00887CC6" w:rsidP="00333BE5">
            <w:pPr>
              <w:rPr>
                <w:color w:val="000000" w:themeColor="text1"/>
                <w:kern w:val="24"/>
                <w:sz w:val="20"/>
                <w:szCs w:val="20"/>
              </w:rPr>
            </w:pPr>
          </w:p>
          <w:p w14:paraId="0AC7439D" w14:textId="77777777" w:rsidR="00B72704" w:rsidRPr="00887CC6" w:rsidRDefault="00B72704" w:rsidP="00333BE5">
            <w:pPr>
              <w:rPr>
                <w:color w:val="000000"/>
                <w:sz w:val="20"/>
                <w:szCs w:val="20"/>
              </w:rPr>
            </w:pPr>
          </w:p>
        </w:tc>
        <w:tc>
          <w:tcPr>
            <w:tcW w:w="1440" w:type="dxa"/>
            <w:shd w:val="clear" w:color="auto" w:fill="auto"/>
          </w:tcPr>
          <w:p w14:paraId="19799350" w14:textId="77777777" w:rsidR="00B72704" w:rsidRPr="00887CC6" w:rsidRDefault="00B72704" w:rsidP="00333BE5">
            <w:pPr>
              <w:rPr>
                <w:color w:val="000000" w:themeColor="text1"/>
                <w:kern w:val="24"/>
                <w:sz w:val="20"/>
                <w:szCs w:val="20"/>
              </w:rPr>
            </w:pPr>
            <w:r w:rsidRPr="00887CC6">
              <w:rPr>
                <w:bCs/>
                <w:iCs/>
                <w:sz w:val="20"/>
                <w:szCs w:val="20"/>
                <w:lang w:val="en-GB"/>
              </w:rPr>
              <w:t>F</w:t>
            </w:r>
            <w:r w:rsidRPr="00887CC6">
              <w:rPr>
                <w:color w:val="000000" w:themeColor="text1"/>
                <w:kern w:val="24"/>
                <w:sz w:val="20"/>
                <w:szCs w:val="20"/>
              </w:rPr>
              <w:t xml:space="preserve">lexible except for UE defined scenarios. </w:t>
            </w:r>
          </w:p>
          <w:p w14:paraId="68151D28" w14:textId="77777777" w:rsidR="00B72704" w:rsidRPr="00887CC6" w:rsidRDefault="00B72704" w:rsidP="00333BE5">
            <w:pPr>
              <w:rPr>
                <w:color w:val="000000" w:themeColor="text1"/>
                <w:kern w:val="24"/>
                <w:sz w:val="20"/>
                <w:szCs w:val="20"/>
              </w:rPr>
            </w:pPr>
          </w:p>
          <w:p w14:paraId="0D0C711C"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UE defined scenarios unless </w:t>
            </w:r>
          </w:p>
          <w:p w14:paraId="4DE76E28" w14:textId="77777777" w:rsidR="00887CC6" w:rsidRDefault="00B72704" w:rsidP="00333BE5">
            <w:pPr>
              <w:rPr>
                <w:color w:val="000000" w:themeColor="text1"/>
                <w:kern w:val="24"/>
                <w:sz w:val="20"/>
                <w:szCs w:val="20"/>
              </w:rPr>
            </w:pPr>
            <w:r w:rsidRPr="00887CC6">
              <w:rPr>
                <w:color w:val="000000" w:themeColor="text1"/>
                <w:kern w:val="24"/>
                <w:sz w:val="20"/>
                <w:szCs w:val="20"/>
              </w:rPr>
              <w:t xml:space="preserve">UE assistance information is supported and available. </w:t>
            </w:r>
          </w:p>
          <w:p w14:paraId="591F3F74" w14:textId="77777777" w:rsidR="00887CC6" w:rsidRDefault="00887CC6" w:rsidP="00333BE5">
            <w:pPr>
              <w:rPr>
                <w:color w:val="000000" w:themeColor="text1"/>
                <w:kern w:val="24"/>
                <w:sz w:val="20"/>
                <w:szCs w:val="20"/>
              </w:rPr>
            </w:pPr>
          </w:p>
          <w:p w14:paraId="1ED2316A" w14:textId="691422F8" w:rsidR="00887CC6" w:rsidRPr="00C541A1" w:rsidRDefault="00887CC6" w:rsidP="00887CC6">
            <w:pPr>
              <w:rPr>
                <w:strike/>
                <w:color w:val="000000" w:themeColor="text1"/>
                <w:kern w:val="24"/>
                <w:sz w:val="20"/>
                <w:szCs w:val="20"/>
                <w:highlight w:val="yellow"/>
              </w:rPr>
            </w:pPr>
            <w:r w:rsidRPr="00C541A1">
              <w:rPr>
                <w:strike/>
                <w:color w:val="000000" w:themeColor="text1"/>
                <w:kern w:val="24"/>
                <w:sz w:val="20"/>
                <w:szCs w:val="20"/>
                <w:highlight w:val="yellow"/>
              </w:rPr>
              <w:t xml:space="preserve">Flexible for UE defined scenarios if </w:t>
            </w:r>
          </w:p>
          <w:p w14:paraId="00BE750C" w14:textId="497D3F75" w:rsidR="00887CC6" w:rsidRPr="00C541A1" w:rsidRDefault="00887CC6" w:rsidP="00887CC6">
            <w:pPr>
              <w:rPr>
                <w:strike/>
                <w:color w:val="000000" w:themeColor="text1"/>
                <w:sz w:val="20"/>
                <w:szCs w:val="20"/>
              </w:rPr>
            </w:pPr>
            <w:r w:rsidRPr="00C541A1">
              <w:rPr>
                <w:strike/>
                <w:color w:val="000000" w:themeColor="text1"/>
                <w:kern w:val="24"/>
                <w:sz w:val="20"/>
                <w:szCs w:val="20"/>
                <w:highlight w:val="yellow"/>
              </w:rPr>
              <w:t>UE assistance information is supported and available</w:t>
            </w:r>
            <w:r w:rsidR="00C541A1">
              <w:rPr>
                <w:strike/>
                <w:color w:val="000000" w:themeColor="text1"/>
                <w:kern w:val="24"/>
                <w:sz w:val="20"/>
                <w:szCs w:val="20"/>
              </w:rPr>
              <w:t xml:space="preserve"> </w:t>
            </w:r>
          </w:p>
          <w:p w14:paraId="315BF007" w14:textId="4279E3A6" w:rsidR="00B72704" w:rsidRPr="00887CC6" w:rsidRDefault="00B72704" w:rsidP="00333BE5">
            <w:pPr>
              <w:rPr>
                <w:color w:val="000000" w:themeColor="text1"/>
                <w:sz w:val="20"/>
                <w:szCs w:val="20"/>
              </w:rPr>
            </w:pPr>
            <w:r w:rsidRPr="00887CC6">
              <w:rPr>
                <w:color w:val="000000" w:themeColor="text1"/>
                <w:kern w:val="24"/>
                <w:sz w:val="20"/>
                <w:szCs w:val="20"/>
              </w:rPr>
              <w:t xml:space="preserve">   </w:t>
            </w:r>
          </w:p>
          <w:p w14:paraId="2F140081" w14:textId="77777777" w:rsidR="00B72704" w:rsidRPr="00887CC6" w:rsidRDefault="00B72704" w:rsidP="00333BE5">
            <w:pPr>
              <w:rPr>
                <w:sz w:val="20"/>
                <w:szCs w:val="20"/>
              </w:rPr>
            </w:pPr>
          </w:p>
        </w:tc>
        <w:tc>
          <w:tcPr>
            <w:tcW w:w="1620" w:type="dxa"/>
            <w:shd w:val="clear" w:color="auto" w:fill="auto"/>
            <w:vAlign w:val="center"/>
          </w:tcPr>
          <w:p w14:paraId="2D64250A"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Flexible except for NW defined scenarios. </w:t>
            </w:r>
          </w:p>
          <w:p w14:paraId="75EDB1BE" w14:textId="77777777" w:rsidR="00B72704" w:rsidRPr="00887CC6" w:rsidRDefault="00B72704" w:rsidP="00333BE5">
            <w:pPr>
              <w:rPr>
                <w:color w:val="000000" w:themeColor="text1"/>
                <w:kern w:val="24"/>
                <w:sz w:val="20"/>
                <w:szCs w:val="20"/>
              </w:rPr>
            </w:pPr>
          </w:p>
          <w:p w14:paraId="3AC8C04F"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NW defined scenarios unless NW assistance information is supported and available.  </w:t>
            </w:r>
          </w:p>
          <w:p w14:paraId="42865AF6" w14:textId="77777777" w:rsidR="00B72704" w:rsidRDefault="00B72704" w:rsidP="00333BE5">
            <w:pPr>
              <w:rPr>
                <w:color w:val="000000" w:themeColor="text1"/>
                <w:kern w:val="24"/>
                <w:sz w:val="20"/>
                <w:szCs w:val="20"/>
              </w:rPr>
            </w:pPr>
          </w:p>
          <w:p w14:paraId="1CFA18E3" w14:textId="7D1C9C4B"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Flexible for NW defined scenarios if NW assistance information is supported and available.</w:t>
            </w:r>
            <w:r w:rsidR="00F63AFE" w:rsidRPr="00C541A1">
              <w:rPr>
                <w:strike/>
                <w:color w:val="000000" w:themeColor="text1"/>
                <w:kern w:val="24"/>
                <w:sz w:val="20"/>
                <w:szCs w:val="20"/>
              </w:rPr>
              <w:t xml:space="preserve"> </w:t>
            </w:r>
            <w:r w:rsidR="00C541A1" w:rsidRPr="00C541A1">
              <w:rPr>
                <w:strike/>
                <w:color w:val="000000" w:themeColor="text1"/>
                <w:kern w:val="24"/>
                <w:sz w:val="20"/>
                <w:szCs w:val="20"/>
              </w:rPr>
              <w:t xml:space="preserve"> </w:t>
            </w:r>
          </w:p>
          <w:p w14:paraId="37323A7A" w14:textId="77777777" w:rsidR="00887CC6" w:rsidRPr="00887CC6" w:rsidRDefault="00887CC6" w:rsidP="00333BE5">
            <w:pPr>
              <w:rPr>
                <w:color w:val="000000" w:themeColor="text1"/>
                <w:kern w:val="24"/>
                <w:sz w:val="20"/>
                <w:szCs w:val="20"/>
              </w:rPr>
            </w:pPr>
          </w:p>
          <w:p w14:paraId="375C550D" w14:textId="77777777" w:rsidR="00B72704" w:rsidRPr="00887CC6" w:rsidRDefault="00B72704" w:rsidP="00333BE5">
            <w:pPr>
              <w:rPr>
                <w:color w:val="000000"/>
                <w:kern w:val="24"/>
                <w:sz w:val="20"/>
                <w:szCs w:val="20"/>
                <w:lang w:val="en-GB"/>
              </w:rPr>
            </w:pPr>
          </w:p>
        </w:tc>
        <w:tc>
          <w:tcPr>
            <w:tcW w:w="1620" w:type="dxa"/>
            <w:shd w:val="clear" w:color="auto" w:fill="auto"/>
            <w:vAlign w:val="center"/>
          </w:tcPr>
          <w:p w14:paraId="6C37AAB6"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Flexible except for NW defined scenarios.</w:t>
            </w:r>
          </w:p>
          <w:p w14:paraId="2E9D03E6" w14:textId="77777777" w:rsidR="00B72704" w:rsidRPr="00887CC6" w:rsidRDefault="00B72704" w:rsidP="00333BE5">
            <w:pPr>
              <w:rPr>
                <w:color w:val="000000" w:themeColor="text1"/>
                <w:kern w:val="24"/>
                <w:sz w:val="20"/>
                <w:szCs w:val="20"/>
              </w:rPr>
            </w:pPr>
          </w:p>
          <w:p w14:paraId="58AB6B17" w14:textId="77777777" w:rsidR="00B72704" w:rsidRPr="00887CC6" w:rsidRDefault="00B72704" w:rsidP="00333BE5">
            <w:pPr>
              <w:rPr>
                <w:color w:val="000000" w:themeColor="text1"/>
                <w:kern w:val="24"/>
                <w:sz w:val="20"/>
                <w:szCs w:val="20"/>
              </w:rPr>
            </w:pPr>
            <w:r w:rsidRPr="00887CC6">
              <w:rPr>
                <w:color w:val="000000" w:themeColor="text1"/>
                <w:kern w:val="24"/>
                <w:sz w:val="20"/>
                <w:szCs w:val="20"/>
              </w:rPr>
              <w:t xml:space="preserve">Not flexible for NW defined scenarios unless NW assistance information is supported and available.  </w:t>
            </w:r>
          </w:p>
          <w:p w14:paraId="433837B5" w14:textId="77777777" w:rsidR="00B72704" w:rsidRDefault="00B72704" w:rsidP="00333BE5">
            <w:pPr>
              <w:rPr>
                <w:color w:val="000000" w:themeColor="text1"/>
                <w:kern w:val="24"/>
                <w:sz w:val="20"/>
                <w:szCs w:val="20"/>
              </w:rPr>
            </w:pPr>
          </w:p>
          <w:p w14:paraId="0F678802" w14:textId="78513D31" w:rsidR="00887CC6" w:rsidRPr="00C541A1" w:rsidRDefault="00887CC6" w:rsidP="00887CC6">
            <w:pPr>
              <w:rPr>
                <w:strike/>
                <w:color w:val="000000" w:themeColor="text1"/>
                <w:kern w:val="24"/>
                <w:sz w:val="20"/>
                <w:szCs w:val="20"/>
              </w:rPr>
            </w:pPr>
            <w:r w:rsidRPr="00C541A1">
              <w:rPr>
                <w:strike/>
                <w:color w:val="000000" w:themeColor="text1"/>
                <w:kern w:val="24"/>
                <w:sz w:val="20"/>
                <w:szCs w:val="20"/>
                <w:highlight w:val="yellow"/>
              </w:rPr>
              <w:t>Flexible for NW defined scenarios if NW assistance information is supported and available.</w:t>
            </w:r>
            <w:r w:rsidRPr="00C541A1">
              <w:rPr>
                <w:strike/>
                <w:color w:val="000000" w:themeColor="text1"/>
                <w:kern w:val="24"/>
                <w:sz w:val="20"/>
                <w:szCs w:val="20"/>
              </w:rPr>
              <w:t xml:space="preserve"> </w:t>
            </w:r>
            <w:r w:rsidR="00C541A1" w:rsidRPr="00C541A1">
              <w:rPr>
                <w:strike/>
                <w:color w:val="000000" w:themeColor="text1"/>
                <w:kern w:val="24"/>
                <w:sz w:val="20"/>
                <w:szCs w:val="20"/>
              </w:rPr>
              <w:t xml:space="preserve"> </w:t>
            </w:r>
          </w:p>
          <w:p w14:paraId="2DB838CB" w14:textId="77777777" w:rsidR="00887CC6" w:rsidRPr="00887CC6" w:rsidRDefault="00887CC6" w:rsidP="00333BE5">
            <w:pPr>
              <w:rPr>
                <w:color w:val="000000" w:themeColor="text1"/>
                <w:kern w:val="24"/>
                <w:sz w:val="20"/>
                <w:szCs w:val="20"/>
              </w:rPr>
            </w:pPr>
          </w:p>
          <w:p w14:paraId="5EBDF93D" w14:textId="77777777" w:rsidR="00B72704" w:rsidRPr="00887CC6" w:rsidRDefault="00B72704" w:rsidP="00333BE5">
            <w:pPr>
              <w:rPr>
                <w:color w:val="000000"/>
                <w:sz w:val="20"/>
                <w:szCs w:val="20"/>
                <w:lang w:val="en-GB"/>
              </w:rPr>
            </w:pPr>
          </w:p>
        </w:tc>
      </w:tr>
      <w:tr w:rsidR="00B72704" w:rsidRPr="00D91660" w14:paraId="10C6FE5D" w14:textId="77777777" w:rsidTr="00333BE5">
        <w:trPr>
          <w:trHeight w:val="818"/>
        </w:trPr>
        <w:tc>
          <w:tcPr>
            <w:tcW w:w="2425" w:type="dxa"/>
            <w:shd w:val="clear" w:color="auto" w:fill="auto"/>
          </w:tcPr>
          <w:p w14:paraId="21037571" w14:textId="77777777" w:rsidR="00B72704" w:rsidRPr="00D91660" w:rsidRDefault="00B72704" w:rsidP="00333BE5">
            <w:pPr>
              <w:rPr>
                <w:sz w:val="20"/>
                <w:szCs w:val="20"/>
              </w:rPr>
            </w:pPr>
            <w:r w:rsidRPr="000E08E8">
              <w:rPr>
                <w:sz w:val="20"/>
                <w:szCs w:val="20"/>
              </w:rPr>
              <w:t>F</w:t>
            </w:r>
            <w:r w:rsidRPr="000E08E8">
              <w:rPr>
                <w:rFonts w:eastAsia="Malgun Gothic"/>
                <w:sz w:val="20"/>
                <w:szCs w:val="20"/>
              </w:rPr>
              <w:t>easibility of allowing UE side and NW side to develop/update models separately</w:t>
            </w:r>
          </w:p>
        </w:tc>
        <w:tc>
          <w:tcPr>
            <w:tcW w:w="1620" w:type="dxa"/>
            <w:shd w:val="clear" w:color="auto" w:fill="auto"/>
            <w:vAlign w:val="center"/>
          </w:tcPr>
          <w:p w14:paraId="1CBD2F25" w14:textId="5BEA8BAA"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w:t>
            </w:r>
            <w:r w:rsidR="00F63AFE">
              <w:rPr>
                <w:color w:val="000000" w:themeColor="text1"/>
                <w:kern w:val="24"/>
                <w:sz w:val="20"/>
                <w:szCs w:val="20"/>
                <w:highlight w:val="yellow"/>
              </w:rPr>
              <w:t xml:space="preserve"> </w:t>
            </w:r>
            <w:r w:rsidRPr="00F63AFE">
              <w:rPr>
                <w:color w:val="000000" w:themeColor="text1"/>
                <w:kern w:val="24"/>
                <w:sz w:val="20"/>
                <w:szCs w:val="20"/>
                <w:highlight w:val="yellow"/>
              </w:rPr>
              <w:t>Yes</w:t>
            </w:r>
          </w:p>
          <w:p w14:paraId="20C64FAC" w14:textId="55FDBADB"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tc>
        <w:tc>
          <w:tcPr>
            <w:tcW w:w="1440" w:type="dxa"/>
            <w:shd w:val="clear" w:color="auto" w:fill="auto"/>
            <w:vAlign w:val="center"/>
          </w:tcPr>
          <w:p w14:paraId="72EB39EC" w14:textId="61FBE688"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xml:space="preserve">: Yes with restriction </w:t>
            </w:r>
          </w:p>
          <w:p w14:paraId="4519F4AA" w14:textId="72FB4F9F"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tc>
        <w:tc>
          <w:tcPr>
            <w:tcW w:w="1620" w:type="dxa"/>
            <w:shd w:val="clear" w:color="auto" w:fill="auto"/>
            <w:vAlign w:val="center"/>
          </w:tcPr>
          <w:p w14:paraId="0FCC072F" w14:textId="5E8EE906"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p w14:paraId="213C5F5B" w14:textId="4291412D"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Yes</w:t>
            </w:r>
          </w:p>
        </w:tc>
        <w:tc>
          <w:tcPr>
            <w:tcW w:w="1620" w:type="dxa"/>
            <w:shd w:val="clear" w:color="auto" w:fill="auto"/>
            <w:vAlign w:val="center"/>
          </w:tcPr>
          <w:p w14:paraId="2422F243" w14:textId="349F1720" w:rsidR="00B72704" w:rsidRPr="00F63AFE" w:rsidRDefault="00B72704" w:rsidP="00333BE5">
            <w:pPr>
              <w:rPr>
                <w:color w:val="000000" w:themeColor="text1"/>
                <w:kern w:val="24"/>
                <w:sz w:val="20"/>
                <w:szCs w:val="20"/>
                <w:highlight w:val="yellow"/>
              </w:rPr>
            </w:pPr>
            <w:r w:rsidRPr="00F63AFE">
              <w:rPr>
                <w:color w:val="000000" w:themeColor="text1"/>
                <w:kern w:val="24"/>
                <w:sz w:val="20"/>
                <w:szCs w:val="20"/>
                <w:highlight w:val="yellow"/>
              </w:rPr>
              <w:t>gNB</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No</w:t>
            </w:r>
          </w:p>
          <w:p w14:paraId="6BB4C3C3" w14:textId="144F3C20" w:rsidR="00B72704" w:rsidRPr="00F63AFE" w:rsidRDefault="00B72704" w:rsidP="00333BE5">
            <w:pPr>
              <w:rPr>
                <w:bCs/>
                <w:iCs/>
                <w:color w:val="000000" w:themeColor="text1"/>
                <w:sz w:val="20"/>
                <w:szCs w:val="20"/>
                <w:highlight w:val="yellow"/>
              </w:rPr>
            </w:pPr>
            <w:r w:rsidRPr="00F63AFE">
              <w:rPr>
                <w:color w:val="000000" w:themeColor="text1"/>
                <w:kern w:val="24"/>
                <w:sz w:val="20"/>
                <w:szCs w:val="20"/>
                <w:highlight w:val="yellow"/>
              </w:rPr>
              <w:t>UE</w:t>
            </w:r>
            <w:r w:rsidR="00F63AFE" w:rsidRPr="00F63AFE">
              <w:rPr>
                <w:color w:val="000000" w:themeColor="text1"/>
                <w:kern w:val="24"/>
                <w:sz w:val="20"/>
                <w:szCs w:val="20"/>
                <w:highlight w:val="yellow"/>
              </w:rPr>
              <w:t xml:space="preserve"> </w:t>
            </w:r>
            <w:r w:rsidR="00F63AFE">
              <w:rPr>
                <w:color w:val="000000" w:themeColor="text1"/>
                <w:kern w:val="24"/>
                <w:sz w:val="20"/>
                <w:szCs w:val="20"/>
                <w:highlight w:val="yellow"/>
              </w:rPr>
              <w:t>side</w:t>
            </w:r>
            <w:r w:rsidRPr="00F63AFE">
              <w:rPr>
                <w:color w:val="000000" w:themeColor="text1"/>
                <w:kern w:val="24"/>
                <w:sz w:val="20"/>
                <w:szCs w:val="20"/>
                <w:highlight w:val="yellow"/>
              </w:rPr>
              <w:t>: Yes with restriction</w:t>
            </w:r>
          </w:p>
        </w:tc>
      </w:tr>
    </w:tbl>
    <w:p w14:paraId="3D18E644" w14:textId="77777777" w:rsidR="00B72704" w:rsidRPr="00D91660" w:rsidRDefault="00B72704" w:rsidP="00B72704">
      <w:pPr>
        <w:rPr>
          <w:rFonts w:eastAsia="Malgun Gothic"/>
          <w:b/>
          <w:bCs/>
          <w:i/>
          <w:iCs/>
          <w:color w:val="000000" w:themeColor="text1"/>
          <w:sz w:val="20"/>
          <w:szCs w:val="20"/>
        </w:rPr>
      </w:pPr>
    </w:p>
    <w:p w14:paraId="6EEE3A2F" w14:textId="77777777" w:rsidR="00B72704" w:rsidRDefault="00B72704" w:rsidP="00B72704">
      <w:pPr>
        <w:rPr>
          <w:rFonts w:eastAsia="Malgun Gothic"/>
          <w:b/>
          <w:bCs/>
          <w:i/>
          <w:iCs/>
          <w:color w:val="000000" w:themeColor="text1"/>
          <w:sz w:val="20"/>
          <w:szCs w:val="20"/>
        </w:rPr>
      </w:pPr>
    </w:p>
    <w:p w14:paraId="443B0680" w14:textId="77777777" w:rsidR="00B72704" w:rsidRPr="009C634E" w:rsidRDefault="00B72704" w:rsidP="00B72704">
      <w:pPr>
        <w:pStyle w:val="Heading4"/>
        <w:numPr>
          <w:ilvl w:val="0"/>
          <w:numId w:val="0"/>
        </w:numPr>
        <w:ind w:left="864" w:hanging="864"/>
      </w:pPr>
      <w:r w:rsidRPr="009C634E">
        <w:rPr>
          <w:b/>
          <w:bCs/>
          <w:i/>
          <w:iCs/>
          <w:sz w:val="20"/>
          <w:szCs w:val="20"/>
        </w:rPr>
        <w:t>Proposal 2-1-</w:t>
      </w:r>
      <w:r>
        <w:rPr>
          <w:b/>
          <w:bCs/>
          <w:i/>
          <w:iCs/>
          <w:sz w:val="20"/>
          <w:szCs w:val="20"/>
        </w:rPr>
        <w:t>5</w:t>
      </w:r>
      <w:r w:rsidRPr="009C634E">
        <w:t xml:space="preserve">     </w:t>
      </w:r>
    </w:p>
    <w:p w14:paraId="277525DB"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4707A821" w14:textId="77777777" w:rsidTr="00333BE5">
        <w:trPr>
          <w:trHeight w:val="216"/>
        </w:trPr>
        <w:tc>
          <w:tcPr>
            <w:tcW w:w="2425" w:type="dxa"/>
            <w:vMerge w:val="restart"/>
            <w:tcBorders>
              <w:tl2br w:val="single" w:sz="4" w:space="0" w:color="auto"/>
            </w:tcBorders>
            <w:shd w:val="clear" w:color="auto" w:fill="auto"/>
          </w:tcPr>
          <w:p w14:paraId="543A15BA" w14:textId="77777777" w:rsidR="00B72704" w:rsidRPr="003413DC"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3413DC">
              <w:rPr>
                <w:rFonts w:eastAsia="DengXian"/>
                <w:sz w:val="20"/>
                <w:szCs w:val="20"/>
              </w:rPr>
              <w:tab/>
              <w:t xml:space="preserve">      Training types</w:t>
            </w:r>
          </w:p>
          <w:p w14:paraId="5360723C" w14:textId="77777777" w:rsidR="00B72704" w:rsidRPr="003413DC" w:rsidRDefault="00B72704" w:rsidP="00333BE5">
            <w:pPr>
              <w:rPr>
                <w:sz w:val="20"/>
                <w:szCs w:val="20"/>
              </w:rPr>
            </w:pPr>
            <w:r w:rsidRPr="003413DC">
              <w:rPr>
                <w:rFonts w:eastAsia="DengXian"/>
                <w:sz w:val="20"/>
                <w:szCs w:val="20"/>
              </w:rPr>
              <w:t>Characteristics</w:t>
            </w:r>
          </w:p>
        </w:tc>
        <w:tc>
          <w:tcPr>
            <w:tcW w:w="3060" w:type="dxa"/>
            <w:gridSpan w:val="2"/>
            <w:shd w:val="clear" w:color="auto" w:fill="auto"/>
          </w:tcPr>
          <w:p w14:paraId="360B56B1" w14:textId="77777777" w:rsidR="00B72704" w:rsidRPr="003413DC" w:rsidRDefault="00B72704" w:rsidP="00333BE5">
            <w:pPr>
              <w:rPr>
                <w:sz w:val="20"/>
                <w:szCs w:val="20"/>
              </w:rPr>
            </w:pPr>
            <w:r w:rsidRPr="003413DC">
              <w:rPr>
                <w:sz w:val="20"/>
                <w:szCs w:val="20"/>
              </w:rPr>
              <w:t>Type1: NW side</w:t>
            </w:r>
          </w:p>
        </w:tc>
        <w:tc>
          <w:tcPr>
            <w:tcW w:w="3240" w:type="dxa"/>
            <w:gridSpan w:val="2"/>
            <w:shd w:val="clear" w:color="auto" w:fill="auto"/>
          </w:tcPr>
          <w:p w14:paraId="6C09978B" w14:textId="77777777" w:rsidR="00B72704" w:rsidRPr="003413DC" w:rsidRDefault="00B72704" w:rsidP="00333BE5">
            <w:pPr>
              <w:rPr>
                <w:sz w:val="20"/>
                <w:szCs w:val="20"/>
              </w:rPr>
            </w:pPr>
            <w:r w:rsidRPr="003413DC">
              <w:rPr>
                <w:sz w:val="20"/>
                <w:szCs w:val="20"/>
              </w:rPr>
              <w:t>Type 1: UE side</w:t>
            </w:r>
          </w:p>
        </w:tc>
      </w:tr>
      <w:tr w:rsidR="00B72704" w14:paraId="3723D120" w14:textId="77777777" w:rsidTr="00333BE5">
        <w:trPr>
          <w:trHeight w:val="157"/>
        </w:trPr>
        <w:tc>
          <w:tcPr>
            <w:tcW w:w="2425" w:type="dxa"/>
            <w:vMerge/>
            <w:tcBorders>
              <w:tl2br w:val="single" w:sz="4" w:space="0" w:color="auto"/>
            </w:tcBorders>
            <w:shd w:val="clear" w:color="auto" w:fill="auto"/>
          </w:tcPr>
          <w:p w14:paraId="0BC9E4C4" w14:textId="77777777" w:rsidR="00B72704" w:rsidRPr="003413DC" w:rsidRDefault="00B72704" w:rsidP="00333BE5">
            <w:pPr>
              <w:rPr>
                <w:sz w:val="20"/>
                <w:szCs w:val="20"/>
              </w:rPr>
            </w:pPr>
          </w:p>
        </w:tc>
        <w:tc>
          <w:tcPr>
            <w:tcW w:w="1620" w:type="dxa"/>
            <w:shd w:val="clear" w:color="auto" w:fill="auto"/>
          </w:tcPr>
          <w:p w14:paraId="5B59E075" w14:textId="77777777" w:rsidR="00B72704" w:rsidRPr="003413DC" w:rsidRDefault="00B72704" w:rsidP="00333BE5">
            <w:pPr>
              <w:rPr>
                <w:sz w:val="20"/>
                <w:szCs w:val="20"/>
              </w:rPr>
            </w:pPr>
            <w:r w:rsidRPr="003413DC">
              <w:rPr>
                <w:sz w:val="20"/>
                <w:szCs w:val="20"/>
              </w:rPr>
              <w:t>Unknown model structure at UE</w:t>
            </w:r>
          </w:p>
        </w:tc>
        <w:tc>
          <w:tcPr>
            <w:tcW w:w="1440" w:type="dxa"/>
            <w:shd w:val="clear" w:color="auto" w:fill="auto"/>
          </w:tcPr>
          <w:p w14:paraId="2204DD9E" w14:textId="77777777" w:rsidR="00B72704" w:rsidRPr="003413DC" w:rsidRDefault="00B72704" w:rsidP="00333BE5">
            <w:pPr>
              <w:rPr>
                <w:sz w:val="20"/>
                <w:szCs w:val="20"/>
              </w:rPr>
            </w:pPr>
            <w:r w:rsidRPr="003413DC">
              <w:rPr>
                <w:sz w:val="20"/>
                <w:szCs w:val="20"/>
              </w:rPr>
              <w:t>Known model structure at UE</w:t>
            </w:r>
          </w:p>
        </w:tc>
        <w:tc>
          <w:tcPr>
            <w:tcW w:w="1620" w:type="dxa"/>
            <w:shd w:val="clear" w:color="auto" w:fill="auto"/>
          </w:tcPr>
          <w:p w14:paraId="2FB6CC91" w14:textId="77777777" w:rsidR="00B72704" w:rsidRPr="003413DC" w:rsidRDefault="00B72704" w:rsidP="00333BE5">
            <w:pPr>
              <w:rPr>
                <w:sz w:val="20"/>
                <w:szCs w:val="20"/>
              </w:rPr>
            </w:pPr>
            <w:r w:rsidRPr="003413DC">
              <w:rPr>
                <w:sz w:val="20"/>
                <w:szCs w:val="20"/>
              </w:rPr>
              <w:t>Unknown model structure at NW</w:t>
            </w:r>
          </w:p>
        </w:tc>
        <w:tc>
          <w:tcPr>
            <w:tcW w:w="1620" w:type="dxa"/>
            <w:shd w:val="clear" w:color="auto" w:fill="auto"/>
          </w:tcPr>
          <w:p w14:paraId="12D2AC2C" w14:textId="77777777" w:rsidR="00B72704" w:rsidRPr="003413DC" w:rsidRDefault="00B72704" w:rsidP="00333BE5">
            <w:pPr>
              <w:rPr>
                <w:sz w:val="20"/>
                <w:szCs w:val="20"/>
              </w:rPr>
            </w:pPr>
            <w:r w:rsidRPr="003413DC">
              <w:rPr>
                <w:sz w:val="20"/>
                <w:szCs w:val="20"/>
              </w:rPr>
              <w:t>Known model structure at NW</w:t>
            </w:r>
          </w:p>
        </w:tc>
      </w:tr>
      <w:tr w:rsidR="00B72704" w14:paraId="359A7BF3" w14:textId="77777777" w:rsidTr="00333BE5">
        <w:trPr>
          <w:trHeight w:val="818"/>
        </w:trPr>
        <w:tc>
          <w:tcPr>
            <w:tcW w:w="2425" w:type="dxa"/>
            <w:shd w:val="clear" w:color="auto" w:fill="auto"/>
          </w:tcPr>
          <w:p w14:paraId="0E00CA84" w14:textId="77777777" w:rsidR="00B72704" w:rsidRPr="002C61DE" w:rsidRDefault="00B72704" w:rsidP="00333BE5">
            <w:pPr>
              <w:rPr>
                <w:sz w:val="20"/>
                <w:szCs w:val="20"/>
              </w:rPr>
            </w:pPr>
            <w:r w:rsidRPr="002C61DE">
              <w:rPr>
                <w:sz w:val="20"/>
                <w:szCs w:val="20"/>
              </w:rPr>
              <w:t>Whether training data distribution can match the inference device</w:t>
            </w:r>
          </w:p>
        </w:tc>
        <w:tc>
          <w:tcPr>
            <w:tcW w:w="1620" w:type="dxa"/>
            <w:shd w:val="clear" w:color="auto" w:fill="auto"/>
            <w:vAlign w:val="center"/>
          </w:tcPr>
          <w:p w14:paraId="4F65D9E8"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11657CB7" w14:textId="77777777" w:rsidR="00B72704" w:rsidRPr="0016595C" w:rsidRDefault="00B72704" w:rsidP="00333BE5">
            <w:pPr>
              <w:rPr>
                <w:color w:val="000000" w:themeColor="text1"/>
                <w:kern w:val="24"/>
                <w:sz w:val="20"/>
                <w:szCs w:val="20"/>
              </w:rPr>
            </w:pPr>
          </w:p>
        </w:tc>
        <w:tc>
          <w:tcPr>
            <w:tcW w:w="1440" w:type="dxa"/>
            <w:shd w:val="clear" w:color="auto" w:fill="auto"/>
          </w:tcPr>
          <w:p w14:paraId="7D6E2D60" w14:textId="77777777" w:rsidR="00B72704" w:rsidRPr="0016595C" w:rsidRDefault="00B72704" w:rsidP="00333BE5">
            <w:pPr>
              <w:rPr>
                <w:rFonts w:eastAsia="SimSun"/>
                <w:bCs/>
                <w:color w:val="000000" w:themeColor="text1"/>
                <w:sz w:val="20"/>
                <w:szCs w:val="20"/>
              </w:rPr>
            </w:pPr>
          </w:p>
          <w:p w14:paraId="06CFC539"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Limited</w:t>
            </w:r>
          </w:p>
          <w:p w14:paraId="6BCDCD3B" w14:textId="77777777" w:rsidR="00B72704" w:rsidRPr="0016595C" w:rsidRDefault="00B72704" w:rsidP="00333BE5">
            <w:pPr>
              <w:rPr>
                <w:color w:val="000000" w:themeColor="text1"/>
                <w:kern w:val="24"/>
                <w:sz w:val="20"/>
                <w:szCs w:val="20"/>
              </w:rPr>
            </w:pPr>
          </w:p>
        </w:tc>
        <w:tc>
          <w:tcPr>
            <w:tcW w:w="1620" w:type="dxa"/>
            <w:shd w:val="clear" w:color="auto" w:fill="auto"/>
          </w:tcPr>
          <w:p w14:paraId="5147531C" w14:textId="77777777" w:rsidR="00B72704" w:rsidRPr="0016595C" w:rsidRDefault="00B72704" w:rsidP="00333BE5">
            <w:pPr>
              <w:rPr>
                <w:color w:val="000000" w:themeColor="text1"/>
                <w:kern w:val="24"/>
                <w:sz w:val="20"/>
                <w:szCs w:val="20"/>
              </w:rPr>
            </w:pPr>
          </w:p>
          <w:p w14:paraId="384C2A9F"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c>
          <w:tcPr>
            <w:tcW w:w="1620" w:type="dxa"/>
            <w:shd w:val="clear" w:color="auto" w:fill="auto"/>
          </w:tcPr>
          <w:p w14:paraId="5D0BDA3F" w14:textId="77777777" w:rsidR="00B72704" w:rsidRPr="0016595C" w:rsidRDefault="00B72704" w:rsidP="00333BE5">
            <w:pPr>
              <w:rPr>
                <w:color w:val="000000" w:themeColor="text1"/>
                <w:kern w:val="24"/>
                <w:sz w:val="20"/>
                <w:szCs w:val="20"/>
              </w:rPr>
            </w:pPr>
          </w:p>
          <w:p w14:paraId="2AC07D7A"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r w:rsidR="00B72704" w14:paraId="67E499B4" w14:textId="77777777" w:rsidTr="00333BE5">
        <w:trPr>
          <w:trHeight w:val="818"/>
        </w:trPr>
        <w:tc>
          <w:tcPr>
            <w:tcW w:w="2425" w:type="dxa"/>
            <w:shd w:val="clear" w:color="auto" w:fill="auto"/>
          </w:tcPr>
          <w:p w14:paraId="0291EFD3" w14:textId="77777777" w:rsidR="00B72704" w:rsidRPr="002C61DE" w:rsidRDefault="00B72704" w:rsidP="00333BE5">
            <w:pPr>
              <w:rPr>
                <w:sz w:val="20"/>
                <w:szCs w:val="20"/>
              </w:rPr>
            </w:pPr>
            <w:r w:rsidRPr="002C61DE">
              <w:rPr>
                <w:rFonts w:eastAsia="Malgun Gothic"/>
                <w:sz w:val="20"/>
                <w:szCs w:val="20"/>
              </w:rPr>
              <w:t>Software/hardware compatibility (Whether device capability can be considered for model development)</w:t>
            </w:r>
          </w:p>
        </w:tc>
        <w:tc>
          <w:tcPr>
            <w:tcW w:w="1620" w:type="dxa"/>
            <w:shd w:val="clear" w:color="auto" w:fill="auto"/>
          </w:tcPr>
          <w:p w14:paraId="33AA1D43" w14:textId="77777777" w:rsidR="00B72704" w:rsidRPr="0016595C" w:rsidRDefault="00B72704" w:rsidP="00333BE5">
            <w:pPr>
              <w:rPr>
                <w:rFonts w:eastAsia="SimSun"/>
                <w:sz w:val="20"/>
                <w:szCs w:val="20"/>
              </w:rPr>
            </w:pPr>
            <w:r w:rsidRPr="0016595C">
              <w:rPr>
                <w:rFonts w:eastAsia="SimSun"/>
                <w:sz w:val="20"/>
                <w:szCs w:val="20"/>
              </w:rPr>
              <w:t xml:space="preserve"> </w:t>
            </w:r>
          </w:p>
          <w:p w14:paraId="2031623E" w14:textId="77777777" w:rsidR="00B72704" w:rsidRPr="0016595C" w:rsidRDefault="00B72704" w:rsidP="00333BE5">
            <w:pPr>
              <w:rPr>
                <w:rFonts w:eastAsia="SimSun"/>
                <w:sz w:val="20"/>
                <w:szCs w:val="20"/>
              </w:rPr>
            </w:pPr>
          </w:p>
          <w:p w14:paraId="2192B945" w14:textId="77777777" w:rsidR="00B72704" w:rsidRPr="0016595C" w:rsidRDefault="00B72704" w:rsidP="00333BE5">
            <w:pPr>
              <w:rPr>
                <w:color w:val="000000" w:themeColor="text1"/>
                <w:kern w:val="24"/>
                <w:sz w:val="20"/>
                <w:szCs w:val="20"/>
              </w:rPr>
            </w:pPr>
            <w:r w:rsidRPr="0016595C">
              <w:rPr>
                <w:rFonts w:eastAsia="SimSun"/>
                <w:sz w:val="20"/>
                <w:szCs w:val="20"/>
              </w:rPr>
              <w:t>No</w:t>
            </w:r>
            <w:r>
              <w:rPr>
                <w:rFonts w:eastAsia="SimSun"/>
                <w:sz w:val="20"/>
                <w:szCs w:val="20"/>
              </w:rPr>
              <w:t xml:space="preserve"> for UE</w:t>
            </w:r>
            <w:r w:rsidRPr="0016595C">
              <w:rPr>
                <w:rFonts w:eastAsia="SimSun"/>
                <w:sz w:val="20"/>
                <w:szCs w:val="20"/>
              </w:rPr>
              <w:t xml:space="preserve"> </w:t>
            </w:r>
          </w:p>
        </w:tc>
        <w:tc>
          <w:tcPr>
            <w:tcW w:w="1440" w:type="dxa"/>
            <w:shd w:val="clear" w:color="auto" w:fill="auto"/>
          </w:tcPr>
          <w:p w14:paraId="14DA5041" w14:textId="77777777" w:rsidR="00B72704" w:rsidRPr="0016595C" w:rsidRDefault="00B72704" w:rsidP="00333BE5">
            <w:pPr>
              <w:rPr>
                <w:rFonts w:eastAsia="SimSun"/>
                <w:bCs/>
                <w:color w:val="000000" w:themeColor="text1"/>
                <w:sz w:val="20"/>
                <w:szCs w:val="20"/>
              </w:rPr>
            </w:pPr>
          </w:p>
          <w:p w14:paraId="16458C55" w14:textId="77777777" w:rsidR="00B72704" w:rsidRPr="0016595C" w:rsidRDefault="00B72704" w:rsidP="00333BE5">
            <w:pPr>
              <w:rPr>
                <w:rFonts w:eastAsia="SimSun"/>
                <w:bCs/>
                <w:color w:val="000000" w:themeColor="text1"/>
                <w:sz w:val="20"/>
                <w:szCs w:val="20"/>
              </w:rPr>
            </w:pPr>
          </w:p>
          <w:p w14:paraId="05254DA2" w14:textId="77777777" w:rsidR="00B72704" w:rsidRPr="0016595C" w:rsidRDefault="00B72704" w:rsidP="00333BE5">
            <w:pPr>
              <w:rPr>
                <w:color w:val="000000" w:themeColor="text1"/>
                <w:kern w:val="24"/>
                <w:sz w:val="20"/>
                <w:szCs w:val="20"/>
              </w:rPr>
            </w:pPr>
            <w:r w:rsidRPr="0016595C">
              <w:rPr>
                <w:rFonts w:eastAsia="SimSun"/>
                <w:bCs/>
                <w:color w:val="000000" w:themeColor="text1"/>
                <w:sz w:val="20"/>
                <w:szCs w:val="20"/>
              </w:rPr>
              <w:t xml:space="preserve">Yes </w:t>
            </w:r>
          </w:p>
        </w:tc>
        <w:tc>
          <w:tcPr>
            <w:tcW w:w="1620" w:type="dxa"/>
            <w:shd w:val="clear" w:color="auto" w:fill="auto"/>
          </w:tcPr>
          <w:p w14:paraId="031FEE89" w14:textId="77777777" w:rsidR="00B72704" w:rsidRPr="0016595C" w:rsidRDefault="00B72704" w:rsidP="00333BE5">
            <w:pPr>
              <w:rPr>
                <w:color w:val="000000" w:themeColor="text1"/>
                <w:kern w:val="24"/>
                <w:sz w:val="20"/>
                <w:szCs w:val="20"/>
              </w:rPr>
            </w:pPr>
          </w:p>
          <w:p w14:paraId="7B0EB776" w14:textId="77777777" w:rsidR="00B72704" w:rsidRPr="0016595C" w:rsidRDefault="00B72704" w:rsidP="00333BE5">
            <w:pPr>
              <w:rPr>
                <w:color w:val="000000" w:themeColor="text1"/>
                <w:kern w:val="24"/>
                <w:sz w:val="20"/>
                <w:szCs w:val="20"/>
              </w:rPr>
            </w:pPr>
          </w:p>
          <w:p w14:paraId="7EA124D3"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No</w:t>
            </w:r>
            <w:r>
              <w:rPr>
                <w:color w:val="000000" w:themeColor="text1"/>
                <w:kern w:val="24"/>
                <w:sz w:val="20"/>
                <w:szCs w:val="20"/>
              </w:rPr>
              <w:t xml:space="preserve"> for NW</w:t>
            </w:r>
          </w:p>
        </w:tc>
        <w:tc>
          <w:tcPr>
            <w:tcW w:w="1620" w:type="dxa"/>
            <w:shd w:val="clear" w:color="auto" w:fill="auto"/>
          </w:tcPr>
          <w:p w14:paraId="070EA645" w14:textId="77777777" w:rsidR="00B72704" w:rsidRPr="0016595C" w:rsidRDefault="00B72704" w:rsidP="00333BE5">
            <w:pPr>
              <w:rPr>
                <w:color w:val="000000" w:themeColor="text1"/>
                <w:kern w:val="24"/>
                <w:sz w:val="20"/>
                <w:szCs w:val="20"/>
              </w:rPr>
            </w:pPr>
          </w:p>
          <w:p w14:paraId="580D6308" w14:textId="77777777" w:rsidR="00B72704" w:rsidRPr="0016595C" w:rsidRDefault="00B72704" w:rsidP="00333BE5">
            <w:pPr>
              <w:rPr>
                <w:color w:val="000000" w:themeColor="text1"/>
                <w:kern w:val="24"/>
                <w:sz w:val="20"/>
                <w:szCs w:val="20"/>
              </w:rPr>
            </w:pPr>
          </w:p>
          <w:p w14:paraId="149D0C11" w14:textId="77777777" w:rsidR="00B72704" w:rsidRPr="0016595C" w:rsidRDefault="00B72704" w:rsidP="00333BE5">
            <w:pPr>
              <w:rPr>
                <w:color w:val="000000" w:themeColor="text1"/>
                <w:kern w:val="24"/>
                <w:sz w:val="20"/>
                <w:szCs w:val="20"/>
              </w:rPr>
            </w:pPr>
            <w:r w:rsidRPr="0016595C">
              <w:rPr>
                <w:color w:val="000000" w:themeColor="text1"/>
                <w:kern w:val="24"/>
                <w:sz w:val="20"/>
                <w:szCs w:val="20"/>
              </w:rPr>
              <w:t>Yes</w:t>
            </w:r>
          </w:p>
        </w:tc>
      </w:tr>
    </w:tbl>
    <w:p w14:paraId="47E96AB4" w14:textId="77777777" w:rsidR="00B72704" w:rsidRPr="009A2D93" w:rsidRDefault="00B72704" w:rsidP="00B72704">
      <w:pPr>
        <w:rPr>
          <w:rFonts w:eastAsia="Malgun Gothic"/>
          <w:b/>
          <w:bCs/>
          <w:i/>
          <w:iCs/>
          <w:color w:val="000000" w:themeColor="text1"/>
          <w:sz w:val="20"/>
          <w:szCs w:val="20"/>
        </w:rPr>
      </w:pPr>
    </w:p>
    <w:p w14:paraId="4F204BA6" w14:textId="77777777" w:rsidR="00B72704" w:rsidRDefault="00B72704" w:rsidP="00B72704">
      <w:pPr>
        <w:rPr>
          <w:rFonts w:eastAsia="Malgun Gothic"/>
          <w:b/>
          <w:bCs/>
          <w:i/>
          <w:iCs/>
          <w:color w:val="000000" w:themeColor="text1"/>
          <w:sz w:val="20"/>
          <w:szCs w:val="20"/>
        </w:rPr>
      </w:pPr>
    </w:p>
    <w:p w14:paraId="25030343" w14:textId="77777777" w:rsidR="00B72704" w:rsidRDefault="00B72704" w:rsidP="00B72704">
      <w:pPr>
        <w:rPr>
          <w:rFonts w:eastAsia="Malgun Gothic"/>
          <w:b/>
          <w:bCs/>
          <w:i/>
          <w:iCs/>
          <w:color w:val="000000" w:themeColor="text1"/>
          <w:sz w:val="20"/>
          <w:szCs w:val="20"/>
        </w:rPr>
      </w:pPr>
    </w:p>
    <w:p w14:paraId="7FA0E0A7" w14:textId="77777777" w:rsidR="00B72704" w:rsidRPr="007E7A49" w:rsidRDefault="00B72704" w:rsidP="00B72704">
      <w:pPr>
        <w:pStyle w:val="Heading4"/>
        <w:numPr>
          <w:ilvl w:val="0"/>
          <w:numId w:val="0"/>
        </w:numPr>
        <w:ind w:left="864" w:hanging="864"/>
        <w:rPr>
          <w:b/>
          <w:bCs/>
          <w:i/>
          <w:iCs/>
          <w:sz w:val="20"/>
          <w:szCs w:val="20"/>
        </w:rPr>
      </w:pPr>
      <w:r w:rsidRPr="007E7A49">
        <w:rPr>
          <w:b/>
          <w:bCs/>
          <w:i/>
          <w:iCs/>
          <w:sz w:val="20"/>
          <w:szCs w:val="20"/>
        </w:rPr>
        <w:t xml:space="preserve">Proposal 2-1-6: </w:t>
      </w:r>
    </w:p>
    <w:p w14:paraId="59D7532A" w14:textId="77777777" w:rsidR="00B72704" w:rsidRDefault="00B72704" w:rsidP="00B72704">
      <w:pPr>
        <w:rPr>
          <w:rFonts w:eastAsia="Malgun Gothic"/>
          <w:b/>
          <w:bCs/>
          <w:i/>
          <w:iCs/>
          <w:color w:val="000000"/>
          <w:szCs w:val="20"/>
        </w:rPr>
      </w:pPr>
    </w:p>
    <w:p w14:paraId="349E4CB3" w14:textId="77777777" w:rsidR="00B72704" w:rsidRPr="00A847C5" w:rsidRDefault="00B72704" w:rsidP="00B72704">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B72704" w14:paraId="28FADB67" w14:textId="77777777" w:rsidTr="00333BE5">
        <w:trPr>
          <w:trHeight w:val="216"/>
        </w:trPr>
        <w:tc>
          <w:tcPr>
            <w:tcW w:w="2425" w:type="dxa"/>
            <w:vMerge w:val="restart"/>
            <w:tcBorders>
              <w:tl2br w:val="single" w:sz="4" w:space="0" w:color="auto"/>
            </w:tcBorders>
            <w:shd w:val="clear" w:color="auto" w:fill="auto"/>
          </w:tcPr>
          <w:p w14:paraId="37F12BB8" w14:textId="77777777" w:rsidR="00B72704" w:rsidRPr="00C31F03"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C31F03">
              <w:rPr>
                <w:rFonts w:eastAsia="DengXian"/>
                <w:sz w:val="20"/>
                <w:szCs w:val="20"/>
              </w:rPr>
              <w:tab/>
              <w:t xml:space="preserve">      Training types</w:t>
            </w:r>
          </w:p>
          <w:p w14:paraId="3A2710A1" w14:textId="77777777" w:rsidR="00B72704" w:rsidRPr="00C31F03" w:rsidRDefault="00B72704" w:rsidP="00333BE5">
            <w:pPr>
              <w:rPr>
                <w:sz w:val="20"/>
                <w:szCs w:val="20"/>
              </w:rPr>
            </w:pPr>
            <w:r w:rsidRPr="00C31F03">
              <w:rPr>
                <w:rFonts w:eastAsia="DengXian"/>
                <w:sz w:val="20"/>
                <w:szCs w:val="20"/>
              </w:rPr>
              <w:t>Characteristics</w:t>
            </w:r>
          </w:p>
        </w:tc>
        <w:tc>
          <w:tcPr>
            <w:tcW w:w="3060" w:type="dxa"/>
            <w:gridSpan w:val="2"/>
            <w:shd w:val="clear" w:color="auto" w:fill="auto"/>
          </w:tcPr>
          <w:p w14:paraId="07B5C1B7" w14:textId="77777777" w:rsidR="00B72704" w:rsidRPr="00C31F03" w:rsidRDefault="00B72704" w:rsidP="00333BE5">
            <w:pPr>
              <w:rPr>
                <w:sz w:val="20"/>
                <w:szCs w:val="20"/>
              </w:rPr>
            </w:pPr>
            <w:r w:rsidRPr="00C31F03">
              <w:rPr>
                <w:sz w:val="20"/>
                <w:szCs w:val="20"/>
              </w:rPr>
              <w:t>Type1: NW side</w:t>
            </w:r>
          </w:p>
        </w:tc>
        <w:tc>
          <w:tcPr>
            <w:tcW w:w="3240" w:type="dxa"/>
            <w:gridSpan w:val="2"/>
            <w:shd w:val="clear" w:color="auto" w:fill="auto"/>
          </w:tcPr>
          <w:p w14:paraId="62D5390F" w14:textId="77777777" w:rsidR="00B72704" w:rsidRPr="00C31F03" w:rsidRDefault="00B72704" w:rsidP="00333BE5">
            <w:pPr>
              <w:rPr>
                <w:sz w:val="20"/>
                <w:szCs w:val="20"/>
              </w:rPr>
            </w:pPr>
            <w:r w:rsidRPr="00C31F03">
              <w:rPr>
                <w:sz w:val="20"/>
                <w:szCs w:val="20"/>
              </w:rPr>
              <w:t>Type 1: UE side</w:t>
            </w:r>
          </w:p>
        </w:tc>
      </w:tr>
      <w:tr w:rsidR="00B72704" w14:paraId="3B8EA881" w14:textId="77777777" w:rsidTr="00333BE5">
        <w:trPr>
          <w:trHeight w:val="157"/>
        </w:trPr>
        <w:tc>
          <w:tcPr>
            <w:tcW w:w="2425" w:type="dxa"/>
            <w:vMerge/>
            <w:tcBorders>
              <w:tl2br w:val="single" w:sz="4" w:space="0" w:color="auto"/>
            </w:tcBorders>
            <w:shd w:val="clear" w:color="auto" w:fill="auto"/>
          </w:tcPr>
          <w:p w14:paraId="3ABFC7EC" w14:textId="77777777" w:rsidR="00B72704" w:rsidRPr="00C31F03" w:rsidRDefault="00B72704" w:rsidP="00333BE5">
            <w:pPr>
              <w:rPr>
                <w:sz w:val="20"/>
                <w:szCs w:val="20"/>
              </w:rPr>
            </w:pPr>
          </w:p>
        </w:tc>
        <w:tc>
          <w:tcPr>
            <w:tcW w:w="1620" w:type="dxa"/>
            <w:shd w:val="clear" w:color="auto" w:fill="auto"/>
          </w:tcPr>
          <w:p w14:paraId="6A6589D7" w14:textId="77777777" w:rsidR="00B72704" w:rsidRPr="00C31F03" w:rsidRDefault="00B72704" w:rsidP="00333BE5">
            <w:pPr>
              <w:rPr>
                <w:sz w:val="20"/>
                <w:szCs w:val="20"/>
              </w:rPr>
            </w:pPr>
            <w:r w:rsidRPr="00C31F03">
              <w:rPr>
                <w:sz w:val="20"/>
                <w:szCs w:val="20"/>
              </w:rPr>
              <w:t>Unknown model structure at UE</w:t>
            </w:r>
          </w:p>
        </w:tc>
        <w:tc>
          <w:tcPr>
            <w:tcW w:w="1440" w:type="dxa"/>
            <w:shd w:val="clear" w:color="auto" w:fill="auto"/>
          </w:tcPr>
          <w:p w14:paraId="5465E687" w14:textId="77777777" w:rsidR="00B72704" w:rsidRPr="00C31F03" w:rsidRDefault="00B72704" w:rsidP="00333BE5">
            <w:pPr>
              <w:rPr>
                <w:sz w:val="20"/>
                <w:szCs w:val="20"/>
              </w:rPr>
            </w:pPr>
            <w:r w:rsidRPr="00C31F03">
              <w:rPr>
                <w:sz w:val="20"/>
                <w:szCs w:val="20"/>
              </w:rPr>
              <w:t>Known model structure at UE</w:t>
            </w:r>
          </w:p>
        </w:tc>
        <w:tc>
          <w:tcPr>
            <w:tcW w:w="1620" w:type="dxa"/>
            <w:shd w:val="clear" w:color="auto" w:fill="auto"/>
          </w:tcPr>
          <w:p w14:paraId="6449B8AF" w14:textId="77777777" w:rsidR="00B72704" w:rsidRPr="00C31F03" w:rsidRDefault="00B72704" w:rsidP="00333BE5">
            <w:pPr>
              <w:rPr>
                <w:sz w:val="20"/>
                <w:szCs w:val="20"/>
              </w:rPr>
            </w:pPr>
            <w:r w:rsidRPr="00C31F03">
              <w:rPr>
                <w:sz w:val="20"/>
                <w:szCs w:val="20"/>
              </w:rPr>
              <w:t>Unknown model structure at NW</w:t>
            </w:r>
          </w:p>
        </w:tc>
        <w:tc>
          <w:tcPr>
            <w:tcW w:w="1620" w:type="dxa"/>
            <w:shd w:val="clear" w:color="auto" w:fill="auto"/>
          </w:tcPr>
          <w:p w14:paraId="7B3F0423" w14:textId="77777777" w:rsidR="00B72704" w:rsidRPr="00C31F03" w:rsidRDefault="00B72704" w:rsidP="00333BE5">
            <w:pPr>
              <w:rPr>
                <w:sz w:val="20"/>
                <w:szCs w:val="20"/>
              </w:rPr>
            </w:pPr>
            <w:r w:rsidRPr="00C31F03">
              <w:rPr>
                <w:sz w:val="20"/>
                <w:szCs w:val="20"/>
              </w:rPr>
              <w:t>Known model structure at NW</w:t>
            </w:r>
          </w:p>
        </w:tc>
      </w:tr>
      <w:tr w:rsidR="00B72704" w14:paraId="3BF0A0A5" w14:textId="77777777" w:rsidTr="00333BE5">
        <w:trPr>
          <w:trHeight w:val="818"/>
        </w:trPr>
        <w:tc>
          <w:tcPr>
            <w:tcW w:w="2425" w:type="dxa"/>
            <w:shd w:val="clear" w:color="auto" w:fill="auto"/>
          </w:tcPr>
          <w:p w14:paraId="6AE32504" w14:textId="77777777" w:rsidR="00B72704" w:rsidRPr="00A9029C" w:rsidRDefault="00B72704" w:rsidP="00333BE5">
            <w:pPr>
              <w:rPr>
                <w:rFonts w:eastAsia="Malgun Gothic"/>
                <w:color w:val="000000"/>
                <w:sz w:val="20"/>
                <w:szCs w:val="20"/>
              </w:rPr>
            </w:pPr>
            <w:r w:rsidRPr="00A9029C">
              <w:rPr>
                <w:sz w:val="20"/>
                <w:szCs w:val="20"/>
              </w:rPr>
              <w:t>Whether gNB/device specific optimization is allowed</w:t>
            </w:r>
          </w:p>
        </w:tc>
        <w:tc>
          <w:tcPr>
            <w:tcW w:w="1620" w:type="dxa"/>
            <w:shd w:val="clear" w:color="auto" w:fill="auto"/>
            <w:vAlign w:val="center"/>
          </w:tcPr>
          <w:p w14:paraId="2710079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Yes</w:t>
            </w:r>
          </w:p>
          <w:p w14:paraId="2CFFC602" w14:textId="77777777" w:rsidR="00B72704" w:rsidRPr="00A9029C" w:rsidRDefault="00B72704" w:rsidP="00333BE5">
            <w:pPr>
              <w:rPr>
                <w:color w:val="000000"/>
                <w:sz w:val="20"/>
                <w:szCs w:val="20"/>
              </w:rPr>
            </w:pPr>
            <w:r w:rsidRPr="00A9029C">
              <w:rPr>
                <w:color w:val="000000"/>
                <w:kern w:val="24"/>
                <w:sz w:val="20"/>
                <w:szCs w:val="20"/>
                <w:highlight w:val="green"/>
              </w:rPr>
              <w:t>UE: No</w:t>
            </w:r>
          </w:p>
        </w:tc>
        <w:tc>
          <w:tcPr>
            <w:tcW w:w="1440" w:type="dxa"/>
            <w:shd w:val="clear" w:color="auto" w:fill="auto"/>
          </w:tcPr>
          <w:p w14:paraId="6B5BFD43" w14:textId="77777777" w:rsidR="00B72704" w:rsidRPr="00A9029C" w:rsidRDefault="00B72704" w:rsidP="00333BE5">
            <w:pPr>
              <w:rPr>
                <w:bCs/>
                <w:color w:val="000000" w:themeColor="text1"/>
                <w:kern w:val="24"/>
                <w:sz w:val="20"/>
                <w:szCs w:val="20"/>
              </w:rPr>
            </w:pPr>
          </w:p>
          <w:p w14:paraId="430FD891" w14:textId="77777777" w:rsidR="00B72704" w:rsidRPr="00A9029C" w:rsidRDefault="00B72704" w:rsidP="00333BE5">
            <w:pPr>
              <w:rPr>
                <w:color w:val="000000" w:themeColor="text1"/>
                <w:kern w:val="24"/>
                <w:sz w:val="20"/>
                <w:szCs w:val="20"/>
              </w:rPr>
            </w:pPr>
            <w:r w:rsidRPr="00A9029C">
              <w:rPr>
                <w:color w:val="000000" w:themeColor="text1"/>
                <w:kern w:val="24"/>
                <w:sz w:val="20"/>
                <w:szCs w:val="20"/>
              </w:rPr>
              <w:t>gNB: Yes</w:t>
            </w:r>
          </w:p>
          <w:p w14:paraId="51F41BCD" w14:textId="77777777" w:rsidR="00B72704" w:rsidRPr="00A9029C" w:rsidRDefault="00B72704" w:rsidP="00333BE5">
            <w:pPr>
              <w:rPr>
                <w:color w:val="000000"/>
                <w:sz w:val="20"/>
                <w:szCs w:val="20"/>
              </w:rPr>
            </w:pPr>
            <w:r w:rsidRPr="000E08E8">
              <w:rPr>
                <w:color w:val="000000" w:themeColor="text1"/>
                <w:kern w:val="24"/>
                <w:sz w:val="20"/>
                <w:szCs w:val="20"/>
              </w:rPr>
              <w:t>UE: less flexible compared to UE side</w:t>
            </w:r>
          </w:p>
        </w:tc>
        <w:tc>
          <w:tcPr>
            <w:tcW w:w="1620" w:type="dxa"/>
            <w:shd w:val="clear" w:color="auto" w:fill="auto"/>
            <w:vAlign w:val="center"/>
          </w:tcPr>
          <w:p w14:paraId="1CDB5B3F"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gNB: No</w:t>
            </w:r>
          </w:p>
          <w:p w14:paraId="26483636" w14:textId="77777777" w:rsidR="00B72704" w:rsidRPr="00A9029C" w:rsidRDefault="00B72704" w:rsidP="00333BE5">
            <w:pPr>
              <w:rPr>
                <w:color w:val="000000"/>
                <w:kern w:val="24"/>
                <w:sz w:val="20"/>
                <w:szCs w:val="20"/>
                <w:highlight w:val="green"/>
              </w:rPr>
            </w:pPr>
            <w:r w:rsidRPr="00A9029C">
              <w:rPr>
                <w:color w:val="000000"/>
                <w:kern w:val="24"/>
                <w:sz w:val="20"/>
                <w:szCs w:val="20"/>
                <w:highlight w:val="green"/>
              </w:rPr>
              <w:t>UE: Yes</w:t>
            </w:r>
          </w:p>
          <w:p w14:paraId="3B54838B" w14:textId="77777777" w:rsidR="00B72704" w:rsidRPr="00A9029C" w:rsidRDefault="00B72704" w:rsidP="00333BE5">
            <w:pPr>
              <w:rPr>
                <w:color w:val="000000"/>
                <w:sz w:val="20"/>
                <w:szCs w:val="20"/>
              </w:rPr>
            </w:pPr>
          </w:p>
        </w:tc>
        <w:tc>
          <w:tcPr>
            <w:tcW w:w="1620" w:type="dxa"/>
            <w:shd w:val="clear" w:color="auto" w:fill="auto"/>
            <w:vAlign w:val="center"/>
          </w:tcPr>
          <w:p w14:paraId="344741BD" w14:textId="77777777" w:rsidR="00B72704" w:rsidRPr="00A9029C" w:rsidRDefault="00B72704" w:rsidP="00333BE5">
            <w:pPr>
              <w:rPr>
                <w:color w:val="000000" w:themeColor="text1"/>
                <w:sz w:val="20"/>
                <w:szCs w:val="20"/>
              </w:rPr>
            </w:pPr>
            <w:r w:rsidRPr="00A9029C">
              <w:rPr>
                <w:color w:val="000000" w:themeColor="text1"/>
                <w:sz w:val="20"/>
                <w:szCs w:val="20"/>
              </w:rPr>
              <w:t>UE: Yes</w:t>
            </w:r>
          </w:p>
          <w:p w14:paraId="2CB1CC20" w14:textId="77777777" w:rsidR="00B72704" w:rsidRPr="00A9029C" w:rsidRDefault="00B72704" w:rsidP="00333BE5">
            <w:pPr>
              <w:rPr>
                <w:rFonts w:eastAsia="Malgun Gothic"/>
                <w:sz w:val="20"/>
                <w:szCs w:val="20"/>
              </w:rPr>
            </w:pPr>
            <w:r w:rsidRPr="000E08E8">
              <w:rPr>
                <w:color w:val="000000" w:themeColor="text1"/>
                <w:kern w:val="24"/>
                <w:sz w:val="20"/>
                <w:szCs w:val="20"/>
              </w:rPr>
              <w:t>gNB: less flexible compared to NW side</w:t>
            </w:r>
          </w:p>
        </w:tc>
      </w:tr>
      <w:tr w:rsidR="00B72704" w14:paraId="7CA15A16" w14:textId="77777777" w:rsidTr="00333BE5">
        <w:trPr>
          <w:trHeight w:val="818"/>
        </w:trPr>
        <w:tc>
          <w:tcPr>
            <w:tcW w:w="2425" w:type="dxa"/>
            <w:shd w:val="clear" w:color="auto" w:fill="auto"/>
          </w:tcPr>
          <w:p w14:paraId="194FBC8D" w14:textId="77777777" w:rsidR="00B72704" w:rsidRPr="00A9029C" w:rsidRDefault="00B72704" w:rsidP="00333BE5">
            <w:pPr>
              <w:rPr>
                <w:sz w:val="20"/>
                <w:szCs w:val="20"/>
              </w:rPr>
            </w:pPr>
            <w:r w:rsidRPr="00A9029C">
              <w:rPr>
                <w:sz w:val="20"/>
                <w:szCs w:val="20"/>
              </w:rPr>
              <w:t xml:space="preserve">Model update flexibility after deployment </w:t>
            </w:r>
          </w:p>
        </w:tc>
        <w:tc>
          <w:tcPr>
            <w:tcW w:w="1620" w:type="dxa"/>
            <w:shd w:val="clear" w:color="auto" w:fill="auto"/>
            <w:vAlign w:val="center"/>
          </w:tcPr>
          <w:p w14:paraId="23012233" w14:textId="77777777" w:rsidR="00B72704" w:rsidRPr="00A9029C" w:rsidRDefault="00B72704" w:rsidP="00333BE5">
            <w:pPr>
              <w:rPr>
                <w:color w:val="000000"/>
                <w:kern w:val="24"/>
                <w:sz w:val="20"/>
                <w:szCs w:val="20"/>
                <w:highlight w:val="green"/>
              </w:rPr>
            </w:pPr>
            <w:r w:rsidRPr="00812BC9">
              <w:rPr>
                <w:color w:val="000000"/>
                <w:sz w:val="20"/>
                <w:szCs w:val="20"/>
              </w:rPr>
              <w:t xml:space="preserve">Flexible only if UE supports the new structure </w:t>
            </w:r>
          </w:p>
        </w:tc>
        <w:tc>
          <w:tcPr>
            <w:tcW w:w="1440" w:type="dxa"/>
            <w:shd w:val="clear" w:color="auto" w:fill="auto"/>
          </w:tcPr>
          <w:p w14:paraId="7D89C21C" w14:textId="77777777" w:rsidR="00B72704" w:rsidRPr="00A9029C" w:rsidRDefault="00B72704" w:rsidP="00333BE5">
            <w:pPr>
              <w:rPr>
                <w:bCs/>
                <w:color w:val="000000"/>
                <w:kern w:val="24"/>
                <w:sz w:val="20"/>
                <w:szCs w:val="20"/>
                <w:highlight w:val="green"/>
              </w:rPr>
            </w:pPr>
            <w:r w:rsidRPr="00A9029C">
              <w:rPr>
                <w:bCs/>
                <w:color w:val="000000"/>
                <w:kern w:val="24"/>
                <w:sz w:val="20"/>
                <w:szCs w:val="20"/>
                <w:highlight w:val="green"/>
              </w:rPr>
              <w:t xml:space="preserve"> </w:t>
            </w:r>
          </w:p>
          <w:p w14:paraId="28E8A63B" w14:textId="77777777" w:rsidR="00B72704" w:rsidRPr="00A9029C" w:rsidRDefault="00B72704" w:rsidP="00333BE5">
            <w:pPr>
              <w:rPr>
                <w:bCs/>
                <w:color w:val="000000" w:themeColor="text1"/>
                <w:kern w:val="24"/>
                <w:sz w:val="20"/>
                <w:szCs w:val="20"/>
              </w:rPr>
            </w:pPr>
            <w:r w:rsidRPr="00A9029C">
              <w:rPr>
                <w:color w:val="000000"/>
                <w:sz w:val="20"/>
                <w:szCs w:val="20"/>
                <w:highlight w:val="green"/>
              </w:rPr>
              <w:t>Flexible for parameter update</w:t>
            </w:r>
          </w:p>
        </w:tc>
        <w:tc>
          <w:tcPr>
            <w:tcW w:w="1620" w:type="dxa"/>
            <w:shd w:val="clear" w:color="auto" w:fill="auto"/>
            <w:vAlign w:val="center"/>
          </w:tcPr>
          <w:p w14:paraId="003DFB3B" w14:textId="77777777" w:rsidR="00B72704" w:rsidRPr="00A9029C" w:rsidRDefault="00B72704" w:rsidP="00333BE5">
            <w:pPr>
              <w:rPr>
                <w:color w:val="000000"/>
                <w:sz w:val="20"/>
                <w:szCs w:val="20"/>
                <w:highlight w:val="green"/>
              </w:rPr>
            </w:pPr>
            <w:r w:rsidRPr="00A9029C">
              <w:rPr>
                <w:color w:val="000000"/>
                <w:sz w:val="20"/>
                <w:szCs w:val="20"/>
                <w:highlight w:val="green"/>
              </w:rPr>
              <w:t>Flexible</w:t>
            </w:r>
          </w:p>
          <w:p w14:paraId="64DBB915" w14:textId="77777777" w:rsidR="00B72704" w:rsidRPr="00A9029C" w:rsidRDefault="00B72704" w:rsidP="00333BE5">
            <w:pPr>
              <w:rPr>
                <w:color w:val="000000"/>
                <w:kern w:val="24"/>
                <w:sz w:val="20"/>
                <w:szCs w:val="20"/>
                <w:highlight w:val="green"/>
              </w:rPr>
            </w:pPr>
            <w:r w:rsidRPr="00A9029C">
              <w:rPr>
                <w:rFonts w:eastAsia="SimSun" w:hint="eastAsia"/>
                <w:color w:val="000000"/>
                <w:kern w:val="24"/>
                <w:sz w:val="20"/>
                <w:szCs w:val="20"/>
                <w:highlight w:val="green"/>
              </w:rPr>
              <w:t>less flexible than Type 1 NW side</w:t>
            </w:r>
          </w:p>
        </w:tc>
        <w:tc>
          <w:tcPr>
            <w:tcW w:w="1620" w:type="dxa"/>
            <w:shd w:val="clear" w:color="auto" w:fill="auto"/>
            <w:vAlign w:val="center"/>
          </w:tcPr>
          <w:p w14:paraId="5C5852BD" w14:textId="77777777" w:rsidR="00B72704" w:rsidRPr="00A9029C" w:rsidRDefault="00B72704" w:rsidP="00333BE5">
            <w:pPr>
              <w:rPr>
                <w:color w:val="000000"/>
                <w:sz w:val="20"/>
                <w:szCs w:val="20"/>
                <w:highlight w:val="green"/>
              </w:rPr>
            </w:pPr>
            <w:r w:rsidRPr="00A9029C">
              <w:rPr>
                <w:color w:val="000000"/>
                <w:sz w:val="20"/>
                <w:szCs w:val="20"/>
                <w:highlight w:val="green"/>
              </w:rPr>
              <w:t>Flexible for parameter update.</w:t>
            </w:r>
          </w:p>
          <w:p w14:paraId="436B0B67" w14:textId="77777777" w:rsidR="00B72704" w:rsidRPr="00A9029C" w:rsidRDefault="00B72704" w:rsidP="00333BE5">
            <w:pPr>
              <w:rPr>
                <w:color w:val="000000" w:themeColor="text1"/>
                <w:sz w:val="20"/>
                <w:szCs w:val="20"/>
              </w:rPr>
            </w:pPr>
            <w:r w:rsidRPr="00A9029C">
              <w:rPr>
                <w:rFonts w:eastAsia="SimSun" w:hint="eastAsia"/>
                <w:color w:val="000000"/>
                <w:kern w:val="24"/>
                <w:sz w:val="20"/>
                <w:szCs w:val="20"/>
                <w:highlight w:val="green"/>
              </w:rPr>
              <w:t>less flexible than Type 1 NW side</w:t>
            </w:r>
          </w:p>
        </w:tc>
      </w:tr>
      <w:tr w:rsidR="00B72704" w:rsidRPr="00AD7701" w14:paraId="2B0CDA18" w14:textId="77777777" w:rsidTr="00333BE5">
        <w:trPr>
          <w:trHeight w:val="818"/>
        </w:trPr>
        <w:tc>
          <w:tcPr>
            <w:tcW w:w="2425" w:type="dxa"/>
            <w:shd w:val="clear" w:color="auto" w:fill="auto"/>
          </w:tcPr>
          <w:p w14:paraId="5509FEDE" w14:textId="4F524B0C" w:rsidR="00B72704" w:rsidRPr="00AD7701" w:rsidRDefault="00B72704" w:rsidP="00333BE5">
            <w:pPr>
              <w:rPr>
                <w:rFonts w:eastAsia="Malgun Gothic"/>
                <w:color w:val="000000"/>
                <w:sz w:val="20"/>
                <w:szCs w:val="20"/>
              </w:rPr>
            </w:pPr>
            <w:r w:rsidRPr="00AD7701">
              <w:rPr>
                <w:rFonts w:eastAsia="Malgun Gothic"/>
                <w:color w:val="000000"/>
                <w:sz w:val="20"/>
                <w:szCs w:val="20"/>
              </w:rPr>
              <w:t>Whether gNB can maintain/store a single/unified CSI reconstruction model over different UE vendors</w:t>
            </w:r>
            <w:r w:rsidR="00995DFE">
              <w:rPr>
                <w:rFonts w:eastAsia="Malgun Gothic"/>
                <w:color w:val="000000"/>
                <w:sz w:val="20"/>
                <w:szCs w:val="20"/>
              </w:rPr>
              <w:t xml:space="preserve"> (note x3)</w:t>
            </w:r>
          </w:p>
          <w:p w14:paraId="7B8374AB" w14:textId="77777777" w:rsidR="00B72704" w:rsidRPr="00AD7701" w:rsidRDefault="00B72704" w:rsidP="00333BE5">
            <w:pPr>
              <w:rPr>
                <w:sz w:val="20"/>
                <w:szCs w:val="20"/>
              </w:rPr>
            </w:pPr>
          </w:p>
        </w:tc>
        <w:tc>
          <w:tcPr>
            <w:tcW w:w="1620" w:type="dxa"/>
            <w:shd w:val="clear" w:color="auto" w:fill="auto"/>
            <w:vAlign w:val="center"/>
          </w:tcPr>
          <w:p w14:paraId="7D1FC525" w14:textId="77777777" w:rsidR="00B72704" w:rsidRPr="00AD7701" w:rsidRDefault="00B72704" w:rsidP="00333BE5">
            <w:pPr>
              <w:rPr>
                <w:color w:val="000000"/>
                <w:sz w:val="20"/>
                <w:szCs w:val="20"/>
              </w:rPr>
            </w:pPr>
            <w:r w:rsidRPr="00AD7701">
              <w:rPr>
                <w:color w:val="000000"/>
                <w:sz w:val="20"/>
                <w:szCs w:val="20"/>
              </w:rPr>
              <w:t>Yes</w:t>
            </w:r>
          </w:p>
        </w:tc>
        <w:tc>
          <w:tcPr>
            <w:tcW w:w="1440" w:type="dxa"/>
            <w:shd w:val="clear" w:color="auto" w:fill="auto"/>
          </w:tcPr>
          <w:p w14:paraId="1191D8B6" w14:textId="77777777" w:rsidR="00500FB9" w:rsidRDefault="00500FB9" w:rsidP="00333BE5">
            <w:pPr>
              <w:rPr>
                <w:color w:val="000000"/>
                <w:sz w:val="20"/>
                <w:szCs w:val="20"/>
              </w:rPr>
            </w:pPr>
          </w:p>
          <w:p w14:paraId="46DB1467" w14:textId="4706A7FB" w:rsidR="00B72704" w:rsidRDefault="007D15D2" w:rsidP="00333BE5">
            <w:pPr>
              <w:rPr>
                <w:color w:val="000000"/>
                <w:sz w:val="20"/>
                <w:szCs w:val="20"/>
              </w:rPr>
            </w:pPr>
            <w:r>
              <w:rPr>
                <w:color w:val="000000"/>
                <w:sz w:val="20"/>
                <w:szCs w:val="20"/>
              </w:rPr>
              <w:t>Yes</w:t>
            </w:r>
          </w:p>
          <w:p w14:paraId="5FA281A3" w14:textId="5C0444F5" w:rsidR="00EF41F5" w:rsidRDefault="00EF41F5" w:rsidP="00333BE5">
            <w:pPr>
              <w:rPr>
                <w:color w:val="000000"/>
                <w:sz w:val="20"/>
                <w:szCs w:val="20"/>
              </w:rPr>
            </w:pPr>
            <w:r w:rsidRPr="00881FA3">
              <w:rPr>
                <w:color w:val="000000" w:themeColor="text1"/>
                <w:sz w:val="20"/>
                <w:szCs w:val="20"/>
              </w:rPr>
              <w:t>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of Section 6.2.2.4, TR38.843</w:t>
            </w:r>
            <w:r w:rsidR="00703B07">
              <w:rPr>
                <w:color w:val="000000" w:themeColor="text1"/>
                <w:sz w:val="20"/>
                <w:szCs w:val="20"/>
              </w:rPr>
              <w:t xml:space="preserve"> (note x5)</w:t>
            </w:r>
          </w:p>
          <w:p w14:paraId="5DAA85EA" w14:textId="77777777" w:rsidR="00B72704" w:rsidRPr="00812BC9" w:rsidRDefault="00B72704" w:rsidP="00333BE5">
            <w:pPr>
              <w:rPr>
                <w:strike/>
                <w:sz w:val="20"/>
                <w:szCs w:val="20"/>
              </w:rPr>
            </w:pPr>
          </w:p>
        </w:tc>
        <w:tc>
          <w:tcPr>
            <w:tcW w:w="1620" w:type="dxa"/>
            <w:shd w:val="clear" w:color="auto" w:fill="auto"/>
            <w:vAlign w:val="center"/>
          </w:tcPr>
          <w:p w14:paraId="71E03B52" w14:textId="77777777" w:rsidR="00B72704" w:rsidRPr="00AD7701" w:rsidRDefault="00B72704" w:rsidP="00333BE5">
            <w:pPr>
              <w:rPr>
                <w:color w:val="000000"/>
                <w:kern w:val="24"/>
                <w:sz w:val="20"/>
                <w:szCs w:val="20"/>
              </w:rPr>
            </w:pPr>
            <w:r w:rsidRPr="00AD7701">
              <w:rPr>
                <w:color w:val="000000"/>
                <w:sz w:val="20"/>
                <w:szCs w:val="20"/>
              </w:rPr>
              <w:t>No</w:t>
            </w:r>
          </w:p>
        </w:tc>
        <w:tc>
          <w:tcPr>
            <w:tcW w:w="1620" w:type="dxa"/>
            <w:shd w:val="clear" w:color="auto" w:fill="auto"/>
            <w:vAlign w:val="center"/>
          </w:tcPr>
          <w:p w14:paraId="4250A669" w14:textId="77777777" w:rsidR="00B72704" w:rsidRPr="00AD7701" w:rsidRDefault="00B72704" w:rsidP="00333BE5">
            <w:pPr>
              <w:rPr>
                <w:color w:val="000000"/>
                <w:sz w:val="20"/>
                <w:szCs w:val="20"/>
              </w:rPr>
            </w:pPr>
            <w:r w:rsidRPr="00AD7701">
              <w:rPr>
                <w:rFonts w:eastAsia="Malgun Gothic"/>
                <w:sz w:val="20"/>
                <w:szCs w:val="20"/>
              </w:rPr>
              <w:t xml:space="preserve">No </w:t>
            </w:r>
          </w:p>
        </w:tc>
      </w:tr>
      <w:tr w:rsidR="00B72704" w:rsidRPr="00AD7701" w14:paraId="0C7B3364" w14:textId="77777777" w:rsidTr="00333BE5">
        <w:trPr>
          <w:trHeight w:val="818"/>
        </w:trPr>
        <w:tc>
          <w:tcPr>
            <w:tcW w:w="2425" w:type="dxa"/>
            <w:shd w:val="clear" w:color="auto" w:fill="auto"/>
          </w:tcPr>
          <w:p w14:paraId="27179D4B" w14:textId="1D6AC025" w:rsidR="00B72704" w:rsidRPr="00AD7701" w:rsidRDefault="00B72704" w:rsidP="00333BE5">
            <w:pPr>
              <w:rPr>
                <w:rFonts w:eastAsia="Malgun Gothic"/>
                <w:color w:val="000000"/>
                <w:sz w:val="20"/>
                <w:szCs w:val="20"/>
              </w:rPr>
            </w:pPr>
            <w:r w:rsidRPr="00AD7701">
              <w:rPr>
                <w:rFonts w:eastAsia="Malgun Gothic"/>
                <w:color w:val="000000"/>
                <w:sz w:val="20"/>
                <w:szCs w:val="20"/>
              </w:rPr>
              <w:t>Whether UE device can maintain/store a single/unified CSI generation model over different NW vendors</w:t>
            </w:r>
            <w:r w:rsidR="00995DFE">
              <w:rPr>
                <w:rFonts w:eastAsia="Malgun Gothic"/>
                <w:color w:val="000000"/>
                <w:sz w:val="20"/>
                <w:szCs w:val="20"/>
              </w:rPr>
              <w:t xml:space="preserve"> </w:t>
            </w:r>
            <w:r w:rsidR="00995DFE" w:rsidRPr="001C0A70">
              <w:rPr>
                <w:rFonts w:eastAsia="Malgun Gothic"/>
                <w:sz w:val="20"/>
                <w:szCs w:val="20"/>
              </w:rPr>
              <w:t>(note x</w:t>
            </w:r>
            <w:r w:rsidR="00995DFE">
              <w:rPr>
                <w:rFonts w:eastAsia="Malgun Gothic"/>
                <w:sz w:val="20"/>
                <w:szCs w:val="20"/>
              </w:rPr>
              <w:t>4</w:t>
            </w:r>
            <w:r w:rsidR="00995DFE" w:rsidRPr="001C0A70">
              <w:rPr>
                <w:rFonts w:eastAsia="Malgun Gothic"/>
                <w:sz w:val="20"/>
                <w:szCs w:val="20"/>
              </w:rPr>
              <w:t>)</w:t>
            </w:r>
          </w:p>
          <w:p w14:paraId="4FFA002A" w14:textId="77777777" w:rsidR="00B72704" w:rsidRPr="00AD7701" w:rsidRDefault="00B72704" w:rsidP="00333BE5">
            <w:pPr>
              <w:rPr>
                <w:rFonts w:eastAsia="Malgun Gothic"/>
                <w:color w:val="000000"/>
                <w:sz w:val="20"/>
                <w:szCs w:val="20"/>
              </w:rPr>
            </w:pPr>
          </w:p>
        </w:tc>
        <w:tc>
          <w:tcPr>
            <w:tcW w:w="1620" w:type="dxa"/>
            <w:shd w:val="clear" w:color="auto" w:fill="auto"/>
            <w:vAlign w:val="center"/>
          </w:tcPr>
          <w:p w14:paraId="44E534C2" w14:textId="77777777" w:rsidR="00B72704" w:rsidRDefault="00B72704" w:rsidP="00333BE5">
            <w:pPr>
              <w:rPr>
                <w:color w:val="000000" w:themeColor="text1"/>
                <w:kern w:val="24"/>
                <w:sz w:val="20"/>
                <w:szCs w:val="20"/>
                <w:highlight w:val="yellow"/>
              </w:rPr>
            </w:pPr>
          </w:p>
          <w:p w14:paraId="2825C6BA" w14:textId="3DB1DB70" w:rsidR="00B72704" w:rsidRPr="00AD7701" w:rsidRDefault="00B72704" w:rsidP="00333BE5">
            <w:pPr>
              <w:rPr>
                <w:color w:val="000000" w:themeColor="text1"/>
                <w:kern w:val="24"/>
                <w:sz w:val="20"/>
                <w:szCs w:val="20"/>
                <w:highlight w:val="yellow"/>
              </w:rPr>
            </w:pPr>
            <w:r w:rsidRPr="001C0A70">
              <w:rPr>
                <w:color w:val="000000" w:themeColor="text1"/>
                <w:kern w:val="24"/>
                <w:sz w:val="20"/>
                <w:szCs w:val="20"/>
              </w:rPr>
              <w:t xml:space="preserve">No </w:t>
            </w:r>
            <w:r w:rsidR="00995DFE">
              <w:rPr>
                <w:rFonts w:eastAsia="Malgun Gothic"/>
                <w:sz w:val="20"/>
                <w:szCs w:val="20"/>
              </w:rPr>
              <w:t xml:space="preserve"> </w:t>
            </w:r>
          </w:p>
        </w:tc>
        <w:tc>
          <w:tcPr>
            <w:tcW w:w="1440" w:type="dxa"/>
            <w:shd w:val="clear" w:color="auto" w:fill="auto"/>
          </w:tcPr>
          <w:p w14:paraId="4C4595A7" w14:textId="77777777" w:rsidR="00B72704" w:rsidRPr="00AD7701" w:rsidRDefault="00B72704" w:rsidP="00333BE5">
            <w:pPr>
              <w:rPr>
                <w:rFonts w:eastAsia="Malgun Gothic"/>
                <w:bCs/>
                <w:color w:val="000000"/>
                <w:sz w:val="20"/>
                <w:szCs w:val="20"/>
              </w:rPr>
            </w:pPr>
            <w:r w:rsidRPr="00AD7701">
              <w:rPr>
                <w:rFonts w:eastAsia="Malgun Gothic"/>
                <w:bCs/>
                <w:color w:val="000000"/>
                <w:sz w:val="20"/>
                <w:szCs w:val="20"/>
              </w:rPr>
              <w:t xml:space="preserve"> </w:t>
            </w:r>
          </w:p>
          <w:p w14:paraId="248AF778" w14:textId="77777777" w:rsidR="00B72704" w:rsidRDefault="00B72704" w:rsidP="00333BE5">
            <w:pPr>
              <w:rPr>
                <w:rFonts w:eastAsia="Malgun Gothic"/>
                <w:sz w:val="20"/>
                <w:szCs w:val="20"/>
              </w:rPr>
            </w:pPr>
          </w:p>
          <w:p w14:paraId="78EAA2A0" w14:textId="77777777" w:rsidR="00500FB9" w:rsidRDefault="00500FB9" w:rsidP="00333BE5">
            <w:pPr>
              <w:rPr>
                <w:rFonts w:eastAsia="Malgun Gothic"/>
                <w:sz w:val="20"/>
                <w:szCs w:val="20"/>
              </w:rPr>
            </w:pPr>
          </w:p>
          <w:p w14:paraId="21BBABD8" w14:textId="77777777" w:rsidR="00B72704" w:rsidRDefault="00B72704" w:rsidP="00333BE5">
            <w:pPr>
              <w:rPr>
                <w:rFonts w:eastAsia="Malgun Gothic"/>
                <w:sz w:val="20"/>
                <w:szCs w:val="20"/>
              </w:rPr>
            </w:pPr>
            <w:r>
              <w:rPr>
                <w:rFonts w:eastAsia="Malgun Gothic"/>
                <w:sz w:val="20"/>
                <w:szCs w:val="20"/>
              </w:rPr>
              <w:t xml:space="preserve">No </w:t>
            </w:r>
            <w:r w:rsidR="00995DFE">
              <w:rPr>
                <w:rFonts w:eastAsia="Malgun Gothic"/>
                <w:sz w:val="20"/>
                <w:szCs w:val="20"/>
              </w:rPr>
              <w:t xml:space="preserve"> </w:t>
            </w:r>
            <w:r>
              <w:rPr>
                <w:rFonts w:eastAsia="Malgun Gothic"/>
                <w:sz w:val="20"/>
                <w:szCs w:val="20"/>
              </w:rPr>
              <w:t xml:space="preserve">   </w:t>
            </w:r>
          </w:p>
          <w:p w14:paraId="02447B3B" w14:textId="0152E20D" w:rsidR="00EF41F5" w:rsidRPr="00A9029C" w:rsidRDefault="00EF41F5" w:rsidP="00333BE5">
            <w:pPr>
              <w:rPr>
                <w:rFonts w:eastAsia="Malgun Gothic"/>
                <w:sz w:val="20"/>
                <w:szCs w:val="20"/>
              </w:rPr>
            </w:pPr>
          </w:p>
        </w:tc>
        <w:tc>
          <w:tcPr>
            <w:tcW w:w="1620" w:type="dxa"/>
            <w:shd w:val="clear" w:color="auto" w:fill="auto"/>
            <w:vAlign w:val="center"/>
          </w:tcPr>
          <w:p w14:paraId="18384899" w14:textId="77777777" w:rsidR="00B72704" w:rsidRPr="00AD7701" w:rsidRDefault="00B72704" w:rsidP="00333BE5">
            <w:pPr>
              <w:rPr>
                <w:strike/>
                <w:color w:val="000000" w:themeColor="text1"/>
                <w:kern w:val="24"/>
                <w:sz w:val="20"/>
                <w:szCs w:val="20"/>
                <w:highlight w:val="yellow"/>
              </w:rPr>
            </w:pPr>
            <w:r w:rsidRPr="00AD7701">
              <w:rPr>
                <w:color w:val="000000"/>
                <w:sz w:val="20"/>
                <w:szCs w:val="20"/>
              </w:rPr>
              <w:t>Yes</w:t>
            </w:r>
          </w:p>
        </w:tc>
        <w:tc>
          <w:tcPr>
            <w:tcW w:w="1620" w:type="dxa"/>
            <w:shd w:val="clear" w:color="auto" w:fill="auto"/>
            <w:vAlign w:val="center"/>
          </w:tcPr>
          <w:p w14:paraId="103ACDCB" w14:textId="7096FF50" w:rsidR="00B72704" w:rsidRPr="007D15D2" w:rsidRDefault="007D15D2" w:rsidP="00333BE5">
            <w:pPr>
              <w:rPr>
                <w:color w:val="000000"/>
                <w:sz w:val="20"/>
                <w:szCs w:val="20"/>
              </w:rPr>
            </w:pPr>
            <w:r w:rsidRPr="007D15D2">
              <w:rPr>
                <w:color w:val="000000"/>
                <w:sz w:val="20"/>
                <w:szCs w:val="20"/>
              </w:rPr>
              <w:t>Yes</w:t>
            </w:r>
          </w:p>
          <w:p w14:paraId="4245D7F9" w14:textId="0A33924B" w:rsidR="00EF41F5" w:rsidRPr="00AD7701" w:rsidRDefault="00EF41F5" w:rsidP="00333BE5">
            <w:pPr>
              <w:rPr>
                <w:strike/>
                <w:color w:val="000000" w:themeColor="text1"/>
                <w:kern w:val="24"/>
                <w:sz w:val="20"/>
                <w:szCs w:val="20"/>
                <w:highlight w:val="yellow"/>
              </w:rPr>
            </w:pPr>
            <w:r w:rsidRPr="00881FA3">
              <w:rPr>
                <w:color w:val="000000" w:themeColor="text1"/>
                <w:sz w:val="20"/>
                <w:szCs w:val="20"/>
              </w:rPr>
              <w:t>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w:t>
            </w:r>
            <w:r>
              <w:rPr>
                <w:color w:val="000000" w:themeColor="text1"/>
                <w:sz w:val="20"/>
                <w:szCs w:val="20"/>
              </w:rPr>
              <w:t xml:space="preserve"> </w:t>
            </w:r>
            <w:r w:rsidRPr="00881FA3">
              <w:rPr>
                <w:color w:val="000000" w:themeColor="text1"/>
                <w:sz w:val="20"/>
                <w:szCs w:val="20"/>
              </w:rPr>
              <w:t>“1 UE part model to N&gt;1 NW part models” of Section 6.2.2.4, TR38.843</w:t>
            </w:r>
            <w:r w:rsidR="00703B07">
              <w:rPr>
                <w:color w:val="000000" w:themeColor="text1"/>
                <w:sz w:val="20"/>
                <w:szCs w:val="20"/>
              </w:rPr>
              <w:t xml:space="preserve"> (note x5)</w:t>
            </w:r>
          </w:p>
        </w:tc>
      </w:tr>
    </w:tbl>
    <w:p w14:paraId="6D6F4530" w14:textId="77777777" w:rsidR="00B72704" w:rsidRDefault="00B72704" w:rsidP="00B72704">
      <w:pPr>
        <w:rPr>
          <w:rFonts w:eastAsia="Malgun Gothic"/>
          <w:b/>
          <w:bCs/>
          <w:i/>
          <w:iCs/>
          <w:color w:val="000000" w:themeColor="text1"/>
          <w:sz w:val="20"/>
          <w:szCs w:val="20"/>
        </w:rPr>
      </w:pPr>
    </w:p>
    <w:p w14:paraId="5308B59C" w14:textId="7CADEE75" w:rsidR="00995DFE" w:rsidRPr="00AD7701" w:rsidRDefault="00995DFE" w:rsidP="00995DFE">
      <w:pPr>
        <w:rPr>
          <w:rFonts w:eastAsia="Malgun Gothic"/>
          <w:b/>
          <w:bCs/>
          <w:i/>
          <w:iCs/>
          <w:color w:val="000000" w:themeColor="text1"/>
          <w:sz w:val="20"/>
          <w:szCs w:val="20"/>
        </w:rPr>
      </w:pPr>
      <w:r>
        <w:rPr>
          <w:rFonts w:eastAsia="Malgun Gothic"/>
          <w:b/>
          <w:bCs/>
          <w:i/>
          <w:iCs/>
          <w:color w:val="000000" w:themeColor="text1"/>
          <w:sz w:val="20"/>
          <w:szCs w:val="20"/>
        </w:rPr>
        <w:t xml:space="preserve">Note x3: </w:t>
      </w:r>
      <w:r w:rsidRPr="001244D6">
        <w:rPr>
          <w:rFonts w:eastAsia="Malgun Gothic"/>
          <w:b/>
          <w:bCs/>
          <w:i/>
          <w:iCs/>
          <w:color w:val="000000" w:themeColor="text1"/>
          <w:sz w:val="20"/>
          <w:szCs w:val="20"/>
        </w:rPr>
        <w:t>Whether gNB/UE need to maintain/store multiple CSI</w:t>
      </w:r>
      <w:r w:rsidR="001244D6" w:rsidRPr="001244D6">
        <w:rPr>
          <w:rFonts w:eastAsia="Malgun Gothic"/>
          <w:b/>
          <w:bCs/>
          <w:i/>
          <w:iCs/>
          <w:color w:val="000000" w:themeColor="text1"/>
          <w:sz w:val="20"/>
          <w:szCs w:val="20"/>
        </w:rPr>
        <w:t xml:space="preserve"> generation/reconstruction</w:t>
      </w:r>
      <w:r w:rsidRPr="001244D6">
        <w:rPr>
          <w:rFonts w:eastAsia="Malgun Gothic"/>
          <w:b/>
          <w:bCs/>
          <w:i/>
          <w:iCs/>
          <w:color w:val="000000" w:themeColor="text1"/>
          <w:sz w:val="20"/>
          <w:szCs w:val="20"/>
        </w:rPr>
        <w:t xml:space="preserve"> models</w:t>
      </w:r>
      <w:r w:rsidR="001244D6" w:rsidRPr="001244D6">
        <w:rPr>
          <w:rFonts w:eastAsia="Malgun Gothic"/>
          <w:b/>
          <w:bCs/>
          <w:i/>
          <w:iCs/>
          <w:color w:val="000000" w:themeColor="text1"/>
          <w:sz w:val="20"/>
          <w:szCs w:val="20"/>
        </w:rPr>
        <w:t xml:space="preserve"> respectively,</w:t>
      </w:r>
      <w:r w:rsidRPr="001244D6">
        <w:rPr>
          <w:rFonts w:eastAsia="Malgun Gothic"/>
          <w:b/>
          <w:bCs/>
          <w:i/>
          <w:iCs/>
          <w:color w:val="000000" w:themeColor="text1"/>
          <w:sz w:val="20"/>
          <w:szCs w:val="20"/>
        </w:rPr>
        <w:t xml:space="preserve"> is not discussed.</w:t>
      </w:r>
      <w:r>
        <w:rPr>
          <w:rFonts w:eastAsia="Malgun Gothic"/>
          <w:color w:val="000000"/>
          <w:sz w:val="20"/>
          <w:szCs w:val="20"/>
        </w:rPr>
        <w:t xml:space="preserve">  </w:t>
      </w:r>
    </w:p>
    <w:p w14:paraId="37A1BE27" w14:textId="77777777" w:rsidR="00995DFE" w:rsidRPr="00AD7701" w:rsidRDefault="00995DFE" w:rsidP="00B72704">
      <w:pPr>
        <w:rPr>
          <w:rFonts w:eastAsia="Malgun Gothic"/>
          <w:b/>
          <w:bCs/>
          <w:i/>
          <w:iCs/>
          <w:color w:val="000000" w:themeColor="text1"/>
          <w:sz w:val="20"/>
          <w:szCs w:val="20"/>
        </w:rPr>
      </w:pPr>
    </w:p>
    <w:p w14:paraId="60BE35AD" w14:textId="51BA2AD5" w:rsidR="00B72704" w:rsidRPr="00AD7701" w:rsidRDefault="00B72704" w:rsidP="00B72704">
      <w:pPr>
        <w:rPr>
          <w:rFonts w:eastAsia="Malgun Gothic"/>
          <w:b/>
          <w:bCs/>
          <w:i/>
          <w:iCs/>
          <w:color w:val="000000" w:themeColor="text1"/>
          <w:sz w:val="20"/>
          <w:szCs w:val="20"/>
        </w:rPr>
      </w:pPr>
      <w:r>
        <w:rPr>
          <w:rFonts w:eastAsia="Malgun Gothic"/>
          <w:b/>
          <w:bCs/>
          <w:i/>
          <w:iCs/>
          <w:color w:val="000000" w:themeColor="text1"/>
          <w:sz w:val="20"/>
          <w:szCs w:val="20"/>
        </w:rPr>
        <w:t>Note x</w:t>
      </w:r>
      <w:r w:rsidR="00995DFE">
        <w:rPr>
          <w:rFonts w:eastAsia="Malgun Gothic"/>
          <w:b/>
          <w:bCs/>
          <w:i/>
          <w:iCs/>
          <w:color w:val="000000" w:themeColor="text1"/>
          <w:sz w:val="20"/>
          <w:szCs w:val="20"/>
        </w:rPr>
        <w:t>4</w:t>
      </w:r>
      <w:r>
        <w:rPr>
          <w:rFonts w:eastAsia="Malgun Gothic"/>
          <w:b/>
          <w:bCs/>
          <w:i/>
          <w:iCs/>
          <w:color w:val="000000" w:themeColor="text1"/>
          <w:sz w:val="20"/>
          <w:szCs w:val="20"/>
        </w:rPr>
        <w:t xml:space="preserve">: For model inference, UE does not need to use multiple models from different NW vendors per cell. </w:t>
      </w:r>
    </w:p>
    <w:p w14:paraId="7C1E159F" w14:textId="77777777" w:rsidR="00B72704" w:rsidRDefault="00B72704" w:rsidP="00B72704">
      <w:pPr>
        <w:rPr>
          <w:rFonts w:eastAsia="Malgun Gothic"/>
          <w:b/>
          <w:bCs/>
          <w:i/>
          <w:iCs/>
          <w:color w:val="000000" w:themeColor="text1"/>
          <w:sz w:val="20"/>
          <w:szCs w:val="20"/>
        </w:rPr>
      </w:pPr>
    </w:p>
    <w:p w14:paraId="03191083" w14:textId="49E1BC7E" w:rsidR="00B72704" w:rsidRDefault="00703B07" w:rsidP="00B72704">
      <w:pPr>
        <w:rPr>
          <w:rFonts w:eastAsia="Malgun Gothic"/>
          <w:b/>
          <w:bCs/>
          <w:i/>
          <w:iCs/>
          <w:color w:val="000000" w:themeColor="text1"/>
          <w:sz w:val="20"/>
          <w:szCs w:val="20"/>
        </w:rPr>
      </w:pPr>
      <w:r>
        <w:rPr>
          <w:rFonts w:eastAsia="Malgun Gothic"/>
          <w:b/>
          <w:bCs/>
          <w:i/>
          <w:iCs/>
          <w:color w:val="000000" w:themeColor="text1"/>
          <w:sz w:val="20"/>
          <w:szCs w:val="20"/>
        </w:rPr>
        <w:t xml:space="preserve">Note x5: 1:Many joint training is assumed. </w:t>
      </w:r>
    </w:p>
    <w:p w14:paraId="688D5FBC" w14:textId="77777777" w:rsidR="00703B07" w:rsidRDefault="00703B07" w:rsidP="00B72704">
      <w:pPr>
        <w:rPr>
          <w:rFonts w:eastAsia="Malgun Gothic"/>
          <w:b/>
          <w:bCs/>
          <w:i/>
          <w:iCs/>
          <w:color w:val="000000" w:themeColor="text1"/>
          <w:sz w:val="20"/>
          <w:szCs w:val="20"/>
        </w:rPr>
      </w:pPr>
    </w:p>
    <w:p w14:paraId="3B44ABCE" w14:textId="71543F6B" w:rsidR="00B72704" w:rsidRPr="007D15D2" w:rsidRDefault="00B72704" w:rsidP="007D15D2">
      <w:pPr>
        <w:pStyle w:val="Heading4"/>
        <w:numPr>
          <w:ilvl w:val="0"/>
          <w:numId w:val="0"/>
        </w:numPr>
        <w:ind w:left="864" w:hanging="864"/>
        <w:rPr>
          <w:b/>
          <w:bCs/>
          <w:i/>
          <w:iCs/>
          <w:sz w:val="20"/>
          <w:szCs w:val="20"/>
        </w:rPr>
      </w:pPr>
      <w:r w:rsidRPr="007E7A49">
        <w:rPr>
          <w:b/>
          <w:bCs/>
          <w:i/>
          <w:iCs/>
          <w:sz w:val="20"/>
          <w:szCs w:val="20"/>
        </w:rPr>
        <w:t>Proposal 2-1-</w:t>
      </w:r>
      <w:r>
        <w:rPr>
          <w:b/>
          <w:bCs/>
          <w:i/>
          <w:iCs/>
          <w:sz w:val="20"/>
          <w:szCs w:val="20"/>
        </w:rPr>
        <w:t>8</w:t>
      </w:r>
      <w:r w:rsidRPr="007E7A49">
        <w:rPr>
          <w:b/>
          <w:bCs/>
          <w:i/>
          <w:iCs/>
          <w:sz w:val="20"/>
          <w:szCs w:val="20"/>
        </w:rP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B72704" w:rsidRPr="007E7A49" w14:paraId="1A087B28" w14:textId="77777777" w:rsidTr="00333BE5">
        <w:trPr>
          <w:trHeight w:val="216"/>
        </w:trPr>
        <w:tc>
          <w:tcPr>
            <w:tcW w:w="2425" w:type="dxa"/>
            <w:vMerge w:val="restart"/>
            <w:tcBorders>
              <w:tl2br w:val="single" w:sz="4" w:space="0" w:color="auto"/>
            </w:tcBorders>
            <w:shd w:val="clear" w:color="auto" w:fill="auto"/>
          </w:tcPr>
          <w:p w14:paraId="547FC7DD" w14:textId="77777777" w:rsidR="00B72704" w:rsidRPr="007E7A49" w:rsidRDefault="00B72704" w:rsidP="00333BE5">
            <w:pPr>
              <w:tabs>
                <w:tab w:val="left" w:pos="388"/>
                <w:tab w:val="right" w:pos="2403"/>
              </w:tabs>
              <w:wordWrap w:val="0"/>
              <w:snapToGrid w:val="0"/>
              <w:spacing w:beforeLines="30" w:before="72" w:afterLines="30" w:after="72" w:line="288" w:lineRule="auto"/>
              <w:ind w:right="400"/>
              <w:rPr>
                <w:rFonts w:eastAsia="DengXian"/>
                <w:sz w:val="20"/>
                <w:szCs w:val="20"/>
              </w:rPr>
            </w:pPr>
            <w:r w:rsidRPr="007E7A49">
              <w:rPr>
                <w:rFonts w:eastAsia="DengXian"/>
                <w:sz w:val="20"/>
                <w:szCs w:val="20"/>
              </w:rPr>
              <w:tab/>
              <w:t xml:space="preserve">     Training types</w:t>
            </w:r>
          </w:p>
          <w:p w14:paraId="452354CF" w14:textId="77777777" w:rsidR="00B72704" w:rsidRPr="007E7A49" w:rsidRDefault="00B72704" w:rsidP="00333BE5">
            <w:pPr>
              <w:rPr>
                <w:sz w:val="20"/>
                <w:szCs w:val="20"/>
              </w:rPr>
            </w:pPr>
            <w:r w:rsidRPr="007E7A49">
              <w:rPr>
                <w:rFonts w:eastAsia="DengXian"/>
                <w:sz w:val="20"/>
                <w:szCs w:val="20"/>
              </w:rPr>
              <w:t>Characteristics</w:t>
            </w:r>
          </w:p>
        </w:tc>
        <w:tc>
          <w:tcPr>
            <w:tcW w:w="3060" w:type="dxa"/>
            <w:gridSpan w:val="2"/>
            <w:shd w:val="clear" w:color="auto" w:fill="auto"/>
          </w:tcPr>
          <w:p w14:paraId="777955C6" w14:textId="77777777" w:rsidR="00B72704" w:rsidRPr="007E7A49" w:rsidRDefault="00B72704" w:rsidP="00333BE5">
            <w:pPr>
              <w:rPr>
                <w:sz w:val="20"/>
                <w:szCs w:val="20"/>
              </w:rPr>
            </w:pPr>
            <w:r w:rsidRPr="007E7A49">
              <w:rPr>
                <w:sz w:val="20"/>
                <w:szCs w:val="20"/>
              </w:rPr>
              <w:t>Type 2</w:t>
            </w:r>
          </w:p>
        </w:tc>
        <w:tc>
          <w:tcPr>
            <w:tcW w:w="3240" w:type="dxa"/>
            <w:gridSpan w:val="2"/>
            <w:shd w:val="clear" w:color="auto" w:fill="auto"/>
          </w:tcPr>
          <w:p w14:paraId="04DC7F33" w14:textId="77777777" w:rsidR="00B72704" w:rsidRPr="007E7A49" w:rsidRDefault="00B72704" w:rsidP="00333BE5">
            <w:pPr>
              <w:rPr>
                <w:sz w:val="20"/>
                <w:szCs w:val="20"/>
              </w:rPr>
            </w:pPr>
            <w:r w:rsidRPr="007E7A49">
              <w:rPr>
                <w:sz w:val="20"/>
                <w:szCs w:val="20"/>
              </w:rPr>
              <w:t>Type 3</w:t>
            </w:r>
          </w:p>
        </w:tc>
      </w:tr>
      <w:tr w:rsidR="00B72704" w:rsidRPr="007E7A49" w14:paraId="487D5739" w14:textId="77777777" w:rsidTr="00333BE5">
        <w:trPr>
          <w:trHeight w:val="157"/>
        </w:trPr>
        <w:tc>
          <w:tcPr>
            <w:tcW w:w="2425" w:type="dxa"/>
            <w:vMerge/>
            <w:tcBorders>
              <w:tl2br w:val="single" w:sz="4" w:space="0" w:color="auto"/>
            </w:tcBorders>
            <w:shd w:val="clear" w:color="auto" w:fill="auto"/>
          </w:tcPr>
          <w:p w14:paraId="526966C7" w14:textId="77777777" w:rsidR="00B72704" w:rsidRPr="007E7A49" w:rsidRDefault="00B72704" w:rsidP="00333BE5">
            <w:pPr>
              <w:rPr>
                <w:sz w:val="20"/>
                <w:szCs w:val="20"/>
              </w:rPr>
            </w:pPr>
          </w:p>
        </w:tc>
        <w:tc>
          <w:tcPr>
            <w:tcW w:w="1440" w:type="dxa"/>
            <w:shd w:val="clear" w:color="auto" w:fill="auto"/>
          </w:tcPr>
          <w:p w14:paraId="3098B171" w14:textId="77777777" w:rsidR="00B72704" w:rsidRPr="007E7A49" w:rsidRDefault="00B72704" w:rsidP="00333BE5">
            <w:pPr>
              <w:rPr>
                <w:sz w:val="20"/>
                <w:szCs w:val="20"/>
              </w:rPr>
            </w:pPr>
            <w:r w:rsidRPr="007E7A49">
              <w:rPr>
                <w:sz w:val="20"/>
                <w:szCs w:val="20"/>
              </w:rPr>
              <w:t>Simultaneous</w:t>
            </w:r>
          </w:p>
        </w:tc>
        <w:tc>
          <w:tcPr>
            <w:tcW w:w="1620" w:type="dxa"/>
            <w:shd w:val="clear" w:color="auto" w:fill="auto"/>
          </w:tcPr>
          <w:p w14:paraId="6CDC0B06" w14:textId="77777777" w:rsidR="00B72704" w:rsidRPr="007E7A49" w:rsidRDefault="00B72704" w:rsidP="00333BE5">
            <w:pPr>
              <w:rPr>
                <w:sz w:val="20"/>
                <w:szCs w:val="20"/>
              </w:rPr>
            </w:pPr>
            <w:r w:rsidRPr="007E7A49">
              <w:rPr>
                <w:sz w:val="20"/>
                <w:szCs w:val="20"/>
              </w:rPr>
              <w:t xml:space="preserve">Sequential </w:t>
            </w:r>
          </w:p>
          <w:p w14:paraId="509FD040" w14:textId="77777777" w:rsidR="00B72704" w:rsidRPr="007E7A49" w:rsidRDefault="00B72704" w:rsidP="00333BE5">
            <w:pPr>
              <w:rPr>
                <w:sz w:val="20"/>
                <w:szCs w:val="20"/>
              </w:rPr>
            </w:pPr>
            <w:r w:rsidRPr="007E7A49">
              <w:rPr>
                <w:sz w:val="20"/>
                <w:szCs w:val="20"/>
              </w:rPr>
              <w:t>NW first (note 1)</w:t>
            </w:r>
          </w:p>
        </w:tc>
        <w:tc>
          <w:tcPr>
            <w:tcW w:w="1530" w:type="dxa"/>
            <w:shd w:val="clear" w:color="auto" w:fill="auto"/>
          </w:tcPr>
          <w:p w14:paraId="1E0516D2" w14:textId="77777777" w:rsidR="00B72704" w:rsidRPr="007E7A49" w:rsidRDefault="00B72704" w:rsidP="00333BE5">
            <w:pPr>
              <w:rPr>
                <w:sz w:val="20"/>
                <w:szCs w:val="20"/>
              </w:rPr>
            </w:pPr>
            <w:r w:rsidRPr="007E7A49">
              <w:rPr>
                <w:sz w:val="20"/>
                <w:szCs w:val="20"/>
              </w:rPr>
              <w:t>NW first</w:t>
            </w:r>
          </w:p>
        </w:tc>
        <w:tc>
          <w:tcPr>
            <w:tcW w:w="1710" w:type="dxa"/>
            <w:shd w:val="clear" w:color="auto" w:fill="auto"/>
          </w:tcPr>
          <w:p w14:paraId="44493B86" w14:textId="77777777" w:rsidR="00B72704" w:rsidRPr="007E7A49" w:rsidRDefault="00B72704" w:rsidP="00333BE5">
            <w:pPr>
              <w:rPr>
                <w:sz w:val="20"/>
                <w:szCs w:val="20"/>
              </w:rPr>
            </w:pPr>
            <w:r w:rsidRPr="007E7A49">
              <w:rPr>
                <w:sz w:val="20"/>
                <w:szCs w:val="20"/>
              </w:rPr>
              <w:t xml:space="preserve"> UE first</w:t>
            </w:r>
          </w:p>
        </w:tc>
      </w:tr>
      <w:tr w:rsidR="00B72704" w:rsidRPr="007E7A49" w14:paraId="0E210642" w14:textId="77777777" w:rsidTr="00333BE5">
        <w:trPr>
          <w:trHeight w:val="906"/>
        </w:trPr>
        <w:tc>
          <w:tcPr>
            <w:tcW w:w="2425" w:type="dxa"/>
            <w:shd w:val="clear" w:color="auto" w:fill="auto"/>
          </w:tcPr>
          <w:p w14:paraId="0B8813DB"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gNB can maintain/store a single/unified CSI reconstruction model over different UE vendors</w:t>
            </w:r>
          </w:p>
          <w:p w14:paraId="7E6E6C7B" w14:textId="77777777" w:rsidR="00B72704" w:rsidRPr="007E7A49" w:rsidRDefault="00B72704" w:rsidP="00333BE5">
            <w:pPr>
              <w:rPr>
                <w:sz w:val="20"/>
                <w:szCs w:val="20"/>
              </w:rPr>
            </w:pPr>
          </w:p>
        </w:tc>
        <w:tc>
          <w:tcPr>
            <w:tcW w:w="1440" w:type="dxa"/>
            <w:shd w:val="clear" w:color="auto" w:fill="auto"/>
            <w:vAlign w:val="center"/>
          </w:tcPr>
          <w:p w14:paraId="6D44A62A" w14:textId="77777777" w:rsidR="00B72704" w:rsidRPr="00881FA3" w:rsidRDefault="00B72704" w:rsidP="00333BE5">
            <w:pPr>
              <w:rPr>
                <w:color w:val="000000" w:themeColor="text1"/>
                <w:sz w:val="20"/>
                <w:szCs w:val="20"/>
                <w:highlight w:val="yellow"/>
              </w:rPr>
            </w:pPr>
            <w:r w:rsidRPr="00881FA3">
              <w:rPr>
                <w:color w:val="000000" w:themeColor="text1"/>
                <w:sz w:val="20"/>
                <w:szCs w:val="20"/>
              </w:rPr>
              <w:t>Yes. Performance refers to</w:t>
            </w:r>
            <w:r w:rsidRPr="00881FA3">
              <w:rPr>
                <w:strike/>
                <w:color w:val="000000" w:themeColor="text1"/>
                <w:sz w:val="20"/>
                <w:szCs w:val="20"/>
              </w:rPr>
              <w:t xml:space="preserve">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and “1 UE part model to N&gt;1 NW part models” of Section 6.2.2.4, TR38.843</w:t>
            </w:r>
          </w:p>
        </w:tc>
        <w:tc>
          <w:tcPr>
            <w:tcW w:w="1620" w:type="dxa"/>
            <w:shd w:val="clear" w:color="auto" w:fill="auto"/>
          </w:tcPr>
          <w:p w14:paraId="7DA78048" w14:textId="77777777" w:rsidR="00B72704" w:rsidRPr="00881FA3" w:rsidRDefault="00B72704" w:rsidP="00333BE5">
            <w:pPr>
              <w:rPr>
                <w:rFonts w:eastAsia="Malgun Gothic"/>
                <w:strike/>
                <w:color w:val="000000" w:themeColor="text1"/>
                <w:sz w:val="20"/>
                <w:szCs w:val="20"/>
              </w:rPr>
            </w:pPr>
            <w:r w:rsidRPr="00881FA3">
              <w:rPr>
                <w:color w:val="000000" w:themeColor="text1"/>
                <w:sz w:val="20"/>
                <w:szCs w:val="20"/>
              </w:rPr>
              <w:t>Yes. Performance refers to</w:t>
            </w:r>
            <w:r w:rsidRPr="00881FA3">
              <w:rPr>
                <w:rStyle w:val="apple-converted-space"/>
                <w:color w:val="000000" w:themeColor="text1"/>
                <w:sz w:val="20"/>
                <w:szCs w:val="20"/>
              </w:rPr>
              <w:t>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“1 NW part model to M&gt;1 UE part models” of Section 6.2.2.4, TR38.843</w:t>
            </w:r>
          </w:p>
        </w:tc>
        <w:tc>
          <w:tcPr>
            <w:tcW w:w="1530" w:type="dxa"/>
            <w:shd w:val="clear" w:color="auto" w:fill="auto"/>
            <w:vAlign w:val="center"/>
          </w:tcPr>
          <w:p w14:paraId="1DF14112" w14:textId="77777777" w:rsidR="00B72704" w:rsidRPr="00881FA3" w:rsidRDefault="00B72704" w:rsidP="00333BE5">
            <w:pPr>
              <w:jc w:val="both"/>
              <w:rPr>
                <w:color w:val="000000" w:themeColor="text1"/>
                <w:sz w:val="20"/>
                <w:szCs w:val="20"/>
              </w:rPr>
            </w:pPr>
            <w:r w:rsidRPr="00881FA3">
              <w:rPr>
                <w:color w:val="000000" w:themeColor="text1"/>
                <w:sz w:val="20"/>
                <w:szCs w:val="20"/>
              </w:rPr>
              <w:t>Yes. Performance refers to</w:t>
            </w:r>
            <w:r w:rsidRPr="00881FA3">
              <w:rPr>
                <w:strike/>
                <w:color w:val="000000" w:themeColor="text1"/>
                <w:sz w:val="20"/>
                <w:szCs w:val="20"/>
              </w:rPr>
              <w:t xml:space="preserve"> </w:t>
            </w:r>
            <w:r w:rsidRPr="00881FA3">
              <w:rPr>
                <w:color w:val="000000" w:themeColor="text1"/>
                <w:sz w:val="20"/>
                <w:szCs w:val="20"/>
              </w:rPr>
              <w:t>observations</w:t>
            </w:r>
          </w:p>
          <w:p w14:paraId="4B5A0D34" w14:textId="77777777" w:rsidR="00B72704" w:rsidRPr="00881FA3" w:rsidRDefault="00B72704" w:rsidP="00333BE5">
            <w:pPr>
              <w:rPr>
                <w:color w:val="000000" w:themeColor="text1"/>
                <w:sz w:val="20"/>
                <w:szCs w:val="20"/>
              </w:rPr>
            </w:pPr>
            <w:r w:rsidRPr="00881FA3">
              <w:rPr>
                <w:color w:val="000000" w:themeColor="text1"/>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8B97089" w14:textId="77777777" w:rsidR="00B72704" w:rsidRPr="00881FA3" w:rsidRDefault="00B72704" w:rsidP="00333BE5">
            <w:pPr>
              <w:jc w:val="both"/>
              <w:rPr>
                <w:color w:val="000000" w:themeColor="text1"/>
                <w:sz w:val="20"/>
                <w:szCs w:val="20"/>
              </w:rPr>
            </w:pPr>
            <w:r w:rsidRPr="00881FA3">
              <w:rPr>
                <w:color w:val="000000" w:themeColor="text1"/>
                <w:sz w:val="20"/>
                <w:szCs w:val="20"/>
              </w:rPr>
              <w:t>Yes.</w:t>
            </w:r>
            <w:r w:rsidRPr="00881FA3">
              <w:rPr>
                <w:rStyle w:val="apple-converted-space"/>
                <w:color w:val="000000" w:themeColor="text1"/>
                <w:sz w:val="20"/>
                <w:szCs w:val="20"/>
              </w:rPr>
              <w:t> </w:t>
            </w:r>
          </w:p>
          <w:p w14:paraId="5D1F2025" w14:textId="77777777" w:rsidR="00B72704" w:rsidRPr="00881FA3" w:rsidRDefault="00B72704" w:rsidP="00333BE5">
            <w:pPr>
              <w:rPr>
                <w:color w:val="000000" w:themeColor="text1"/>
                <w:sz w:val="20"/>
                <w:szCs w:val="20"/>
              </w:rPr>
            </w:pPr>
            <w:r w:rsidRPr="00881FA3">
              <w:rPr>
                <w:color w:val="000000" w:themeColor="text1"/>
                <w:sz w:val="20"/>
                <w:szCs w:val="20"/>
              </w:rPr>
              <w:t>Performance refers to</w:t>
            </w:r>
            <w:r w:rsidRPr="00881FA3">
              <w:rPr>
                <w:strike/>
                <w:color w:val="000000" w:themeColor="text1"/>
                <w:sz w:val="20"/>
                <w:szCs w:val="20"/>
              </w:rPr>
              <w:t xml:space="preserve"> </w:t>
            </w:r>
            <w:r w:rsidRPr="00881FA3">
              <w:rPr>
                <w:color w:val="000000" w:themeColor="text1"/>
                <w:sz w:val="20"/>
                <w:szCs w:val="20"/>
              </w:rPr>
              <w:t>observations</w:t>
            </w:r>
            <w:r w:rsidRPr="00881FA3">
              <w:rPr>
                <w:rStyle w:val="apple-converted-space"/>
                <w:color w:val="000000" w:themeColor="text1"/>
                <w:sz w:val="20"/>
                <w:szCs w:val="20"/>
              </w:rPr>
              <w:t> </w:t>
            </w:r>
            <w:r w:rsidRPr="00881FA3">
              <w:rPr>
                <w:color w:val="000000" w:themeColor="text1"/>
                <w:sz w:val="20"/>
                <w:szCs w:val="20"/>
              </w:rPr>
              <w:t>in “UE first training, M&gt;1 UE part models to 1 NW part model” of Section 6.2.2.5, TR38.843</w:t>
            </w:r>
          </w:p>
        </w:tc>
      </w:tr>
      <w:tr w:rsidR="00B72704" w:rsidRPr="007E7A49" w14:paraId="39A20B03" w14:textId="77777777" w:rsidTr="00333BE5">
        <w:trPr>
          <w:trHeight w:val="887"/>
        </w:trPr>
        <w:tc>
          <w:tcPr>
            <w:tcW w:w="2425" w:type="dxa"/>
            <w:shd w:val="clear" w:color="auto" w:fill="auto"/>
          </w:tcPr>
          <w:p w14:paraId="23F9CB26" w14:textId="77777777" w:rsidR="00B72704" w:rsidRPr="007E7A49" w:rsidRDefault="00B72704" w:rsidP="00333BE5">
            <w:pPr>
              <w:rPr>
                <w:rFonts w:eastAsia="Malgun Gothic"/>
                <w:color w:val="000000"/>
                <w:sz w:val="20"/>
                <w:szCs w:val="20"/>
              </w:rPr>
            </w:pPr>
            <w:r w:rsidRPr="007E7A49">
              <w:rPr>
                <w:rFonts w:eastAsia="Malgun Gothic"/>
                <w:color w:val="000000"/>
                <w:sz w:val="20"/>
                <w:szCs w:val="20"/>
              </w:rPr>
              <w:t>Whether UE device can maintain/store a single/unified CSI generation model over different NW vendors</w:t>
            </w:r>
          </w:p>
          <w:p w14:paraId="40F33AFC" w14:textId="77777777" w:rsidR="00B72704" w:rsidRPr="007E7A49" w:rsidRDefault="00B72704" w:rsidP="00333BE5">
            <w:pPr>
              <w:rPr>
                <w:rFonts w:eastAsia="DengXian"/>
                <w:sz w:val="20"/>
                <w:szCs w:val="20"/>
              </w:rPr>
            </w:pPr>
          </w:p>
          <w:p w14:paraId="4E2AA8A4" w14:textId="77777777" w:rsidR="00B72704" w:rsidRPr="007E7A49" w:rsidRDefault="00B72704" w:rsidP="00333BE5">
            <w:pPr>
              <w:rPr>
                <w:sz w:val="20"/>
                <w:szCs w:val="20"/>
                <w:highlight w:val="yellow"/>
              </w:rPr>
            </w:pPr>
          </w:p>
        </w:tc>
        <w:tc>
          <w:tcPr>
            <w:tcW w:w="1440" w:type="dxa"/>
            <w:shd w:val="clear" w:color="auto" w:fill="auto"/>
            <w:vAlign w:val="center"/>
          </w:tcPr>
          <w:p w14:paraId="55948646" w14:textId="77777777" w:rsidR="00B72704" w:rsidRPr="00881FA3" w:rsidRDefault="00B72704" w:rsidP="00333BE5">
            <w:pPr>
              <w:rPr>
                <w:color w:val="000000" w:themeColor="text1"/>
                <w:sz w:val="20"/>
                <w:szCs w:val="20"/>
                <w:highlight w:val="yellow"/>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in “1 NW part model to M&gt;1 UE part models” and “1 UE part model to N&gt;1 NW part models” of Section 6.2.2.4, TR38.843</w:t>
            </w:r>
          </w:p>
        </w:tc>
        <w:tc>
          <w:tcPr>
            <w:tcW w:w="1620" w:type="dxa"/>
            <w:shd w:val="clear" w:color="auto" w:fill="auto"/>
          </w:tcPr>
          <w:p w14:paraId="3DF01E72" w14:textId="77777777" w:rsidR="00B72704" w:rsidRPr="00881FA3" w:rsidRDefault="00B72704" w:rsidP="00333BE5">
            <w:pPr>
              <w:rPr>
                <w:rFonts w:eastAsia="Malgun Gothic"/>
                <w:color w:val="000000" w:themeColor="text1"/>
                <w:sz w:val="20"/>
                <w:szCs w:val="20"/>
                <w:highlight w:val="yellow"/>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in “1 NW part model to M&gt;1 UE part models” of Section 6.2.2.4, TR38.843</w:t>
            </w:r>
          </w:p>
        </w:tc>
        <w:tc>
          <w:tcPr>
            <w:tcW w:w="1530" w:type="dxa"/>
            <w:shd w:val="clear" w:color="auto" w:fill="auto"/>
            <w:vAlign w:val="center"/>
          </w:tcPr>
          <w:p w14:paraId="2F129C50" w14:textId="29C21C63" w:rsidR="00B72704" w:rsidRPr="00881FA3" w:rsidRDefault="00792A69" w:rsidP="00333BE5">
            <w:pPr>
              <w:rPr>
                <w:color w:val="000000" w:themeColor="text1"/>
                <w:sz w:val="20"/>
                <w:szCs w:val="20"/>
                <w:highlight w:val="yellow"/>
              </w:rPr>
            </w:pPr>
            <w:r w:rsidRPr="00881FA3">
              <w:rPr>
                <w:rFonts w:eastAsia="Malgun Gothic"/>
                <w:color w:val="000000" w:themeColor="text1"/>
                <w:sz w:val="20"/>
                <w:szCs w:val="20"/>
              </w:rPr>
              <w:t xml:space="preserve">Performance refers to observations </w:t>
            </w:r>
            <w:r w:rsidR="00B72704" w:rsidRPr="00792A69">
              <w:rPr>
                <w:color w:val="000000" w:themeColor="text1"/>
                <w:sz w:val="20"/>
                <w:szCs w:val="20"/>
              </w:rPr>
              <w:t>in</w:t>
            </w:r>
            <w:r w:rsidR="00B72704" w:rsidRPr="00881FA3">
              <w:rPr>
                <w:color w:val="000000" w:themeColor="text1"/>
                <w:sz w:val="20"/>
                <w:szCs w:val="20"/>
              </w:rPr>
              <w:t xml:space="preserve"> “NW first training, 1 UE part model to N&gt;1 NW part models” of Section 6.2.2.5, TR38.843</w:t>
            </w:r>
          </w:p>
        </w:tc>
        <w:tc>
          <w:tcPr>
            <w:tcW w:w="1710" w:type="dxa"/>
            <w:shd w:val="clear" w:color="auto" w:fill="auto"/>
            <w:vAlign w:val="center"/>
          </w:tcPr>
          <w:p w14:paraId="78038213" w14:textId="77777777" w:rsidR="00B72704" w:rsidRPr="00881FA3" w:rsidRDefault="00B72704" w:rsidP="00333BE5">
            <w:pPr>
              <w:jc w:val="both"/>
              <w:rPr>
                <w:color w:val="000000" w:themeColor="text1"/>
                <w:sz w:val="20"/>
                <w:szCs w:val="20"/>
              </w:rPr>
            </w:pPr>
            <w:r w:rsidRPr="00881FA3">
              <w:rPr>
                <w:rFonts w:eastAsia="Malgun Gothic"/>
                <w:color w:val="000000" w:themeColor="text1"/>
                <w:sz w:val="20"/>
                <w:szCs w:val="20"/>
              </w:rPr>
              <w:t xml:space="preserve">Yes. Performance refers to observations </w:t>
            </w:r>
            <w:r w:rsidRPr="00881FA3">
              <w:rPr>
                <w:color w:val="000000" w:themeColor="text1"/>
                <w:sz w:val="20"/>
                <w:szCs w:val="20"/>
              </w:rPr>
              <w:t>in “UE first training, 1 NW part model to 1 UE part model, same backbone”, and “UE first training, 1 NW part model to 1 UE part model, different backbones”  of Section 6.2.2.5, TR38.843</w:t>
            </w:r>
          </w:p>
        </w:tc>
      </w:tr>
    </w:tbl>
    <w:p w14:paraId="188D5286" w14:textId="77777777" w:rsidR="00B72704" w:rsidRDefault="00B72704" w:rsidP="00B72704">
      <w:pPr>
        <w:rPr>
          <w:rFonts w:eastAsia="Malgun Gothic"/>
          <w:b/>
          <w:bCs/>
          <w:i/>
          <w:iCs/>
          <w:color w:val="000000" w:themeColor="text1"/>
          <w:sz w:val="20"/>
          <w:szCs w:val="20"/>
        </w:rPr>
      </w:pPr>
    </w:p>
    <w:p w14:paraId="00A3AFC2" w14:textId="77777777" w:rsidR="00B72704" w:rsidRDefault="00B72704" w:rsidP="00B72704">
      <w:pPr>
        <w:rPr>
          <w:rFonts w:eastAsia="Malgun Gothic"/>
          <w:b/>
          <w:bCs/>
          <w:i/>
          <w:iCs/>
          <w:color w:val="000000" w:themeColor="text1"/>
          <w:sz w:val="20"/>
          <w:szCs w:val="20"/>
        </w:rPr>
      </w:pPr>
    </w:p>
    <w:p w14:paraId="7983CAC1" w14:textId="6BCD831E" w:rsidR="00915937" w:rsidRDefault="00915937" w:rsidP="00915937">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 xml:space="preserve">if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r>
              <w:rPr>
                <w:strike/>
                <w:color w:val="FF0000"/>
                <w:szCs w:val="20"/>
              </w:rPr>
              <w:t>Yes</w:t>
            </w:r>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delivery/transfer</w:t>
            </w:r>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delivery/transfer</w:t>
            </w:r>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flexible, if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training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Y: Feasibility unclear.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Semi-flexible, if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r>
              <w:rPr>
                <w:rFonts w:eastAsia="DengXian"/>
                <w:sz w:val="20"/>
                <w:szCs w:val="20"/>
              </w:rPr>
              <w:t xml:space="preserve">Yes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r>
              <w:rPr>
                <w:rFonts w:eastAsia="DengXian"/>
                <w:strike/>
                <w:color w:val="FF0000"/>
                <w:sz w:val="20"/>
                <w:szCs w:val="20"/>
                <w:highlight w:val="yellow"/>
              </w:rPr>
              <w:t>No</w:t>
            </w:r>
            <w:r>
              <w:rPr>
                <w:rFonts w:eastAsia="DengXian"/>
                <w:color w:val="FF0000"/>
                <w:sz w:val="20"/>
                <w:szCs w:val="20"/>
                <w:highlight w:val="yellow"/>
              </w:rPr>
              <w:t>Yes</w:t>
            </w:r>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Yes. Performance loss refers to 9.2.2.1 observations</w:t>
            </w:r>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r>
              <w:rPr>
                <w:sz w:val="20"/>
                <w:szCs w:val="20"/>
                <w:highlight w:val="yellow"/>
              </w:rPr>
              <w:t xml:space="preserve">Yes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r>
              <w:rPr>
                <w:sz w:val="20"/>
                <w:szCs w:val="20"/>
                <w:highlight w:val="yellow"/>
              </w:rPr>
              <w:t>Yes</w:t>
            </w:r>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Performance loss refers to 9.2.2.1 observations</w:t>
            </w:r>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346FCC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455C93C5" w14:textId="77777777" w:rsidR="00113FA8" w:rsidRDefault="00747073">
            <w:pPr>
              <w:rPr>
                <w:rFonts w:eastAsia="Malgun Gothic"/>
                <w:sz w:val="20"/>
                <w:szCs w:val="20"/>
              </w:rPr>
            </w:pPr>
            <w:r>
              <w:rPr>
                <w:rFonts w:eastAsia="Malgun Gothic"/>
                <w:sz w:val="20"/>
                <w:szCs w:val="20"/>
              </w:rPr>
              <w:t>Performance  refers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r>
              <w:rPr>
                <w:sz w:val="20"/>
                <w:szCs w:val="20"/>
              </w:rPr>
              <w:t xml:space="preserve">Yes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r>
              <w:rPr>
                <w:sz w:val="20"/>
                <w:szCs w:val="20"/>
              </w:rPr>
              <w:t xml:space="preserve">Yes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Support</w:t>
            </w:r>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Support</w:t>
            </w:r>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r>
        <w:rPr>
          <w:b/>
          <w:bCs/>
          <w:i/>
          <w:iCs/>
          <w:sz w:val="20"/>
          <w:szCs w:val="20"/>
          <w:u w:val="single"/>
          <w:lang w:val="en-GB"/>
        </w:rPr>
        <w:t>FutureWei</w:t>
      </w:r>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Generalization over multiple NW, 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Known model structure at NW</w:t>
            </w:r>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 xml:space="preserve">Semi-flexible, </w:t>
            </w:r>
            <w:r>
              <w:rPr>
                <w:kern w:val="24"/>
                <w:sz w:val="20"/>
                <w:szCs w:val="20"/>
              </w:rPr>
              <w:t>if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Whether UE device can maintain/store a single/unified model over different NW 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 xml:space="preserve">Semi-flexible, if assistance information is supported. </w:t>
            </w:r>
          </w:p>
          <w:p w14:paraId="4916AA69" w14:textId="77777777" w:rsidR="00113FA8" w:rsidRDefault="00747073">
            <w:pPr>
              <w:rPr>
                <w:sz w:val="18"/>
              </w:rPr>
            </w:pPr>
            <w:r>
              <w:rPr>
                <w:sz w:val="18"/>
              </w:rPr>
              <w:t xml:space="preserve">No otherwise. </w:t>
            </w:r>
          </w:p>
        </w:tc>
        <w:tc>
          <w:tcPr>
            <w:tcW w:w="1941" w:type="dxa"/>
            <w:vAlign w:val="center"/>
          </w:tcPr>
          <w:p w14:paraId="05945CA2" w14:textId="77777777" w:rsidR="00113FA8" w:rsidRDefault="00747073">
            <w:pPr>
              <w:rPr>
                <w:sz w:val="18"/>
              </w:rPr>
            </w:pPr>
            <w:r>
              <w:rPr>
                <w:sz w:val="18"/>
              </w:rPr>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t>Model performance based on evaluation in 9.2.2.1</w:t>
            </w:r>
          </w:p>
        </w:tc>
        <w:tc>
          <w:tcPr>
            <w:tcW w:w="1427" w:type="dxa"/>
            <w:vAlign w:val="center"/>
          </w:tcPr>
          <w:p w14:paraId="176BB597" w14:textId="77777777" w:rsidR="00113FA8" w:rsidRDefault="00747073">
            <w:pPr>
              <w:rPr>
                <w:sz w:val="18"/>
                <w:szCs w:val="20"/>
              </w:rPr>
            </w:pPr>
            <w:r>
              <w:rPr>
                <w:rFonts w:eastAsia="SimSun"/>
                <w:sz w:val="18"/>
                <w:szCs w:val="20"/>
              </w:rPr>
              <w:t>Performance  refers to 9.2.2.1 observations</w:t>
            </w:r>
          </w:p>
        </w:tc>
        <w:tc>
          <w:tcPr>
            <w:tcW w:w="1692" w:type="dxa"/>
            <w:vAlign w:val="center"/>
          </w:tcPr>
          <w:p w14:paraId="1A2230C2" w14:textId="77777777" w:rsidR="00113FA8" w:rsidRDefault="00747073">
            <w:pPr>
              <w:rPr>
                <w:sz w:val="18"/>
                <w:szCs w:val="20"/>
              </w:rPr>
            </w:pPr>
            <w:r>
              <w:rPr>
                <w:rFonts w:eastAsia="SimSun"/>
                <w:sz w:val="18"/>
                <w:szCs w:val="20"/>
              </w:rPr>
              <w:t>Performance  refers to 9.2.2.1 observations</w:t>
            </w:r>
          </w:p>
        </w:tc>
        <w:tc>
          <w:tcPr>
            <w:tcW w:w="1723" w:type="dxa"/>
            <w:vAlign w:val="center"/>
          </w:tcPr>
          <w:p w14:paraId="2CB54038" w14:textId="77777777" w:rsidR="00113FA8" w:rsidRDefault="00747073">
            <w:pPr>
              <w:rPr>
                <w:sz w:val="18"/>
              </w:rPr>
            </w:pPr>
            <w:r>
              <w:rPr>
                <w:rFonts w:eastAsia="SimSun"/>
                <w:sz w:val="18"/>
                <w:szCs w:val="20"/>
              </w:rPr>
              <w:t>Performance  refers to 9.2.2.1 observations</w:t>
            </w:r>
          </w:p>
        </w:tc>
        <w:tc>
          <w:tcPr>
            <w:tcW w:w="1941" w:type="dxa"/>
            <w:vAlign w:val="center"/>
          </w:tcPr>
          <w:p w14:paraId="406D7198" w14:textId="77777777" w:rsidR="00113FA8" w:rsidRDefault="00747073">
            <w:pPr>
              <w:rPr>
                <w:sz w:val="18"/>
                <w:szCs w:val="20"/>
              </w:rPr>
            </w:pPr>
            <w:r>
              <w:rPr>
                <w:rFonts w:eastAsia="SimSun"/>
                <w:sz w:val="18"/>
                <w:szCs w:val="20"/>
              </w:rPr>
              <w:t>Performance  refers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r>
              <w:rPr>
                <w:rFonts w:eastAsia="SimSun"/>
                <w:sz w:val="18"/>
                <w:szCs w:val="20"/>
              </w:rPr>
              <w:t>Performance  refers to 9.2.2.1 observations</w:t>
            </w:r>
          </w:p>
        </w:tc>
        <w:tc>
          <w:tcPr>
            <w:tcW w:w="831" w:type="pct"/>
            <w:vAlign w:val="center"/>
          </w:tcPr>
          <w:p w14:paraId="7057A7F4" w14:textId="77777777" w:rsidR="00113FA8" w:rsidRDefault="00747073">
            <w:pPr>
              <w:rPr>
                <w:sz w:val="18"/>
              </w:rPr>
            </w:pPr>
            <w:r>
              <w:rPr>
                <w:rFonts w:eastAsia="SimSun"/>
                <w:sz w:val="18"/>
                <w:szCs w:val="20"/>
              </w:rPr>
              <w:t>Performance  refers to 9.2.2.1 observations</w:t>
            </w:r>
          </w:p>
        </w:tc>
        <w:tc>
          <w:tcPr>
            <w:tcW w:w="802" w:type="pct"/>
            <w:vAlign w:val="center"/>
          </w:tcPr>
          <w:p w14:paraId="6DD335EC" w14:textId="77777777" w:rsidR="00113FA8" w:rsidRDefault="00747073">
            <w:pPr>
              <w:rPr>
                <w:sz w:val="18"/>
                <w:szCs w:val="20"/>
              </w:rPr>
            </w:pPr>
            <w:r>
              <w:rPr>
                <w:rFonts w:eastAsia="SimSun"/>
                <w:sz w:val="18"/>
                <w:szCs w:val="20"/>
              </w:rPr>
              <w:t>Performance  refers to 9.2.2.1 observations</w:t>
            </w:r>
          </w:p>
        </w:tc>
        <w:tc>
          <w:tcPr>
            <w:tcW w:w="829" w:type="pct"/>
            <w:vAlign w:val="center"/>
          </w:tcPr>
          <w:p w14:paraId="5AC8895B" w14:textId="77777777" w:rsidR="00113FA8" w:rsidRDefault="00747073">
            <w:pPr>
              <w:rPr>
                <w:sz w:val="18"/>
                <w:szCs w:val="20"/>
              </w:rPr>
            </w:pPr>
            <w:r>
              <w:rPr>
                <w:rFonts w:eastAsia="SimSun"/>
                <w:sz w:val="18"/>
                <w:szCs w:val="20"/>
              </w:rPr>
              <w:t>Performance  refers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Yes. Performance loss refers to 9.2.2.1 observations</w:t>
            </w:r>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r>
              <w:rPr>
                <w:rFonts w:eastAsia="Malgun Gothic"/>
                <w:sz w:val="20"/>
                <w:szCs w:val="20"/>
                <w:highlight w:val="yellow"/>
              </w:rPr>
              <w:t>Yes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r>
              <w:rPr>
                <w:sz w:val="20"/>
                <w:szCs w:val="20"/>
                <w:highlight w:val="yellow"/>
              </w:rPr>
              <w:t>Yes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device 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00" w:type="dxa"/>
          </w:tcPr>
          <w:p w14:paraId="09B68561" w14:textId="77777777" w:rsidR="00113FA8" w:rsidRDefault="00747073">
            <w:pPr>
              <w:rPr>
                <w:rFonts w:eastAsia="Malgun Gothic"/>
                <w:sz w:val="20"/>
                <w:szCs w:val="20"/>
              </w:rPr>
            </w:pPr>
            <w:r>
              <w:rPr>
                <w:rFonts w:eastAsia="Malgun Gothic"/>
                <w:sz w:val="20"/>
                <w:szCs w:val="20"/>
              </w:rPr>
              <w:t>Performance  refers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Feasibility of allowing UE side and NW side to develop/update models separately</w:t>
            </w:r>
          </w:p>
        </w:tc>
        <w:tc>
          <w:tcPr>
            <w:tcW w:w="1407" w:type="dxa"/>
            <w:vAlign w:val="center"/>
          </w:tcPr>
          <w:p w14:paraId="166FABCC" w14:textId="77777777" w:rsidR="00113FA8" w:rsidRDefault="00747073">
            <w:pPr>
              <w:rPr>
                <w:sz w:val="20"/>
                <w:szCs w:val="20"/>
              </w:rPr>
            </w:pPr>
            <w:r>
              <w:rPr>
                <w:sz w:val="20"/>
                <w:szCs w:val="20"/>
              </w:rPr>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Yes. Performance loss refers to 9.2.2.1 observations</w:t>
            </w:r>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Yes. Performance loss refers to 9.2.2.1 observations</w:t>
            </w:r>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1407" w:type="dxa"/>
            <w:vAlign w:val="center"/>
          </w:tcPr>
          <w:p w14:paraId="22B7DDD0" w14:textId="77777777" w:rsidR="00113FA8" w:rsidRDefault="00747073">
            <w:pPr>
              <w:rPr>
                <w:sz w:val="20"/>
                <w:szCs w:val="20"/>
              </w:rPr>
            </w:pPr>
            <w:r>
              <w:rPr>
                <w:sz w:val="20"/>
                <w:szCs w:val="20"/>
              </w:rPr>
              <w:t xml:space="preserve">Yes. Performance loss refers to 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t>Yes. Performance loss refers to 9.2.2.1 observations</w:t>
            </w:r>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r>
              <w:rPr>
                <w:sz w:val="20"/>
                <w:szCs w:val="20"/>
              </w:rPr>
              <w:t xml:space="preserve">Yes per camped cell. </w:t>
            </w:r>
          </w:p>
          <w:p w14:paraId="0A10D780" w14:textId="77777777" w:rsidR="00113FA8" w:rsidRDefault="00747073">
            <w:pPr>
              <w:rPr>
                <w:sz w:val="20"/>
                <w:szCs w:val="20"/>
              </w:rPr>
            </w:pPr>
            <w:r>
              <w:rPr>
                <w:sz w:val="20"/>
                <w:szCs w:val="20"/>
              </w:rPr>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t>Yes.</w:t>
            </w:r>
          </w:p>
          <w:p w14:paraId="73068A1E" w14:textId="77777777" w:rsidR="00113FA8" w:rsidRDefault="00747073">
            <w:pPr>
              <w:rPr>
                <w:sz w:val="20"/>
                <w:szCs w:val="20"/>
              </w:rPr>
            </w:pPr>
            <w:r>
              <w:rPr>
                <w:sz w:val="20"/>
                <w:szCs w:val="20"/>
              </w:rPr>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r>
              <w:rPr>
                <w:sz w:val="20"/>
                <w:szCs w:val="20"/>
              </w:rPr>
              <w:t>Performance  refers to 9.2.2.1 observations</w:t>
            </w:r>
          </w:p>
        </w:tc>
        <w:tc>
          <w:tcPr>
            <w:tcW w:w="1624" w:type="dxa"/>
          </w:tcPr>
          <w:p w14:paraId="0B11F996" w14:textId="77777777" w:rsidR="00113FA8" w:rsidRDefault="00747073">
            <w:pPr>
              <w:rPr>
                <w:sz w:val="20"/>
                <w:szCs w:val="20"/>
              </w:rPr>
            </w:pPr>
            <w:r>
              <w:rPr>
                <w:sz w:val="20"/>
                <w:szCs w:val="20"/>
              </w:rPr>
              <w:t>Performance  refers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r>
              <w:rPr>
                <w:sz w:val="20"/>
                <w:szCs w:val="20"/>
              </w:rPr>
              <w:t>Performance  refers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t>F</w:t>
            </w:r>
            <w:r>
              <w:rPr>
                <w:bCs/>
                <w:iCs/>
                <w:sz w:val="20"/>
                <w:szCs w:val="20"/>
              </w:rPr>
              <w:t xml:space="preserve">lexible,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Performance  refers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440" w:type="dxa"/>
            <w:vAlign w:val="center"/>
          </w:tcPr>
          <w:p w14:paraId="30C713B2"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r>
              <w:rPr>
                <w:rFonts w:eastAsia="Malgun Gothic"/>
                <w:sz w:val="20"/>
                <w:szCs w:val="20"/>
                <w:highlight w:val="yellow"/>
              </w:rPr>
              <w:t xml:space="preserve">Yes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24D5A98A"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 xml:space="preserve">Semi-flexible, </w:t>
            </w:r>
            <w:r>
              <w:rPr>
                <w:color w:val="000000" w:themeColor="text1"/>
                <w:kern w:val="24"/>
                <w:sz w:val="20"/>
                <w:szCs w:val="20"/>
              </w:rPr>
              <w:t>if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training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Yes. Performance loss refers to 9.2.2.1 observations</w:t>
            </w:r>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Performance loss refers to 9.2.2.1 observations</w:t>
            </w:r>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r>
              <w:rPr>
                <w:rFonts w:eastAsia="Malgun Gothic"/>
                <w:bCs/>
                <w:sz w:val="20"/>
                <w:szCs w:val="20"/>
                <w:highlight w:val="yellow"/>
              </w:rPr>
              <w:t xml:space="preserve">Yes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Generalization over multiple NW, performance loss refers to 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Software/hardware compatibility (Whether device capability can be 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67" w:type="dxa"/>
          </w:tcPr>
          <w:p w14:paraId="6C86710D" w14:textId="77777777" w:rsidR="00113FA8" w:rsidRDefault="00747073">
            <w:pPr>
              <w:rPr>
                <w:rFonts w:eastAsia="Malgun Gothic"/>
                <w:bCs/>
                <w:sz w:val="20"/>
                <w:szCs w:val="20"/>
              </w:rPr>
            </w:pPr>
            <w:r>
              <w:rPr>
                <w:rFonts w:eastAsia="Malgun Gothic"/>
                <w:bCs/>
                <w:sz w:val="20"/>
                <w:szCs w:val="20"/>
              </w:rPr>
              <w:t>Performance  refers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r>
              <w:rPr>
                <w:rFonts w:eastAsia="Malgun Gothic"/>
                <w:bCs/>
                <w:sz w:val="20"/>
                <w:szCs w:val="20"/>
              </w:rPr>
              <w:t>Performance  refers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 xml:space="preserve">Semi-flexible, </w:t>
            </w:r>
            <w:r>
              <w:rPr>
                <w:bCs/>
                <w:color w:val="000000" w:themeColor="text1"/>
                <w:kern w:val="24"/>
                <w:sz w:val="20"/>
              </w:rPr>
              <w:t>if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Software/hardware compatibility (Whether device 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564" w:type="dxa"/>
          </w:tcPr>
          <w:p w14:paraId="7CC9C08E" w14:textId="77777777" w:rsidR="00113FA8" w:rsidRDefault="00747073">
            <w:pPr>
              <w:spacing w:before="120"/>
              <w:rPr>
                <w:rFonts w:eastAsia="Malgun Gothic"/>
                <w:bCs/>
                <w:sz w:val="20"/>
              </w:rPr>
            </w:pPr>
            <w:r>
              <w:rPr>
                <w:rFonts w:eastAsia="Malgun Gothic"/>
                <w:bCs/>
                <w:sz w:val="20"/>
              </w:rPr>
              <w:t>Performance  refers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r>
              <w:rPr>
                <w:rFonts w:eastAsia="Malgun Gothic"/>
                <w:bCs/>
                <w:sz w:val="20"/>
              </w:rPr>
              <w:t>Performance  refers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Yes      (Note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Proposal 1: In CSI compression using two-sided model use case, the following table captures the pros/cons of training collaboration types 1</w:t>
      </w:r>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Semi-flexibility, if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r>
              <w:rPr>
                <w:color w:val="FF0000"/>
                <w:sz w:val="16"/>
                <w:szCs w:val="16"/>
              </w:rPr>
              <w:t>UE:</w:t>
            </w:r>
            <w:r>
              <w:rPr>
                <w:rFonts w:hint="eastAsia"/>
                <w:color w:val="FF0000"/>
                <w:sz w:val="16"/>
                <w:szCs w:val="16"/>
              </w:rPr>
              <w:t>Yes</w:t>
            </w:r>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r>
              <w:rPr>
                <w:sz w:val="16"/>
                <w:szCs w:val="16"/>
              </w:rPr>
              <w:t>Performance  refers to 9.2.2.1 observations</w:t>
            </w:r>
          </w:p>
        </w:tc>
        <w:tc>
          <w:tcPr>
            <w:tcW w:w="1276" w:type="dxa"/>
          </w:tcPr>
          <w:p w14:paraId="6E29F570" w14:textId="77777777" w:rsidR="00113FA8" w:rsidRDefault="00747073">
            <w:pPr>
              <w:rPr>
                <w:sz w:val="16"/>
                <w:szCs w:val="16"/>
              </w:rPr>
            </w:pPr>
            <w:r>
              <w:rPr>
                <w:sz w:val="16"/>
                <w:szCs w:val="16"/>
              </w:rPr>
              <w:t>Performance  refers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r>
              <w:rPr>
                <w:sz w:val="16"/>
                <w:szCs w:val="16"/>
              </w:rPr>
              <w:t>Performance  refers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training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r>
              <w:rPr>
                <w:rFonts w:hint="eastAsia"/>
                <w:sz w:val="16"/>
                <w:szCs w:val="16"/>
              </w:rPr>
              <w:t>Yes</w:t>
            </w:r>
            <w:r>
              <w:rPr>
                <w:sz w:val="16"/>
                <w:szCs w:val="16"/>
              </w:rPr>
              <w:t xml:space="preserve">  (note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530" w:type="dxa"/>
          </w:tcPr>
          <w:p w14:paraId="17847F26" w14:textId="77777777" w:rsidR="00113FA8" w:rsidRDefault="00747073">
            <w:pPr>
              <w:rPr>
                <w:rFonts w:eastAsia="Malgun Gothic"/>
                <w:sz w:val="16"/>
                <w:szCs w:val="16"/>
              </w:rPr>
            </w:pPr>
            <w:r>
              <w:rPr>
                <w:rFonts w:eastAsia="Malgun Gothic"/>
                <w:sz w:val="16"/>
                <w:szCs w:val="16"/>
              </w:rPr>
              <w:t>Performance  refers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r>
              <w:rPr>
                <w:rFonts w:eastAsia="Malgun Gothic"/>
                <w:sz w:val="16"/>
                <w:szCs w:val="16"/>
              </w:rPr>
              <w:t>Performance  refers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prioprotiy information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Unknown model structure at NW</w:t>
            </w:r>
          </w:p>
        </w:tc>
        <w:tc>
          <w:tcPr>
            <w:tcW w:w="916" w:type="pct"/>
          </w:tcPr>
          <w:p w14:paraId="7B416FF3" w14:textId="77777777" w:rsidR="00113FA8" w:rsidRDefault="00747073">
            <w:pPr>
              <w:spacing w:afterLines="50" w:after="120"/>
              <w:rPr>
                <w:bCs/>
                <w:iCs/>
                <w:sz w:val="20"/>
                <w:szCs w:val="20"/>
              </w:rPr>
            </w:pPr>
            <w:r>
              <w:rPr>
                <w:bCs/>
                <w:iCs/>
                <w:sz w:val="20"/>
                <w:szCs w:val="20"/>
              </w:rPr>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Software/hardware compatibility (Whether device 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r>
              <w:rPr>
                <w:bCs/>
                <w:iCs/>
                <w:sz w:val="20"/>
                <w:szCs w:val="20"/>
              </w:rPr>
              <w:t>Performance  refers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r>
              <w:rPr>
                <w:bCs/>
                <w:iCs/>
                <w:sz w:val="20"/>
                <w:szCs w:val="20"/>
              </w:rPr>
              <w:t>Performance  refers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r>
              <w:rPr>
                <w:bCs/>
                <w:iCs/>
                <w:sz w:val="20"/>
                <w:szCs w:val="20"/>
              </w:rPr>
              <w:t>Performance  refers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r>
              <w:rPr>
                <w:bCs/>
                <w:iCs/>
                <w:sz w:val="20"/>
                <w:szCs w:val="20"/>
              </w:rPr>
              <w:t>Performance  refers to 9.2.2.1 observations</w:t>
            </w:r>
          </w:p>
        </w:tc>
        <w:tc>
          <w:tcPr>
            <w:tcW w:w="859" w:type="pct"/>
            <w:vAlign w:val="center"/>
          </w:tcPr>
          <w:p w14:paraId="64BFBF21" w14:textId="77777777" w:rsidR="00113FA8" w:rsidRDefault="00747073">
            <w:pPr>
              <w:spacing w:afterLines="50" w:after="120"/>
              <w:jc w:val="center"/>
              <w:rPr>
                <w:bCs/>
                <w:iCs/>
                <w:sz w:val="20"/>
                <w:szCs w:val="20"/>
              </w:rPr>
            </w:pPr>
            <w:r>
              <w:rPr>
                <w:bCs/>
                <w:iCs/>
                <w:sz w:val="20"/>
                <w:szCs w:val="20"/>
              </w:rPr>
              <w:t>Performance  refers to 9.2.2.1 observations</w:t>
            </w:r>
          </w:p>
        </w:tc>
        <w:tc>
          <w:tcPr>
            <w:tcW w:w="883" w:type="pct"/>
            <w:vAlign w:val="center"/>
          </w:tcPr>
          <w:p w14:paraId="2B142E61" w14:textId="77777777" w:rsidR="00113FA8" w:rsidRDefault="00747073">
            <w:pPr>
              <w:spacing w:afterLines="50" w:after="120"/>
              <w:jc w:val="center"/>
              <w:rPr>
                <w:bCs/>
                <w:iCs/>
                <w:sz w:val="20"/>
                <w:szCs w:val="20"/>
              </w:rPr>
            </w:pPr>
            <w:r>
              <w:rPr>
                <w:bCs/>
                <w:iCs/>
                <w:sz w:val="20"/>
                <w:szCs w:val="20"/>
              </w:rPr>
              <w:t>Performance  refers to 9.2.2.1 observations</w:t>
            </w:r>
          </w:p>
        </w:tc>
        <w:tc>
          <w:tcPr>
            <w:tcW w:w="908" w:type="pct"/>
            <w:vAlign w:val="center"/>
          </w:tcPr>
          <w:p w14:paraId="40440D77"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r>
              <w:rPr>
                <w:rFonts w:eastAsia="SimSun"/>
                <w:sz w:val="20"/>
                <w:szCs w:val="20"/>
              </w:rPr>
              <w:t>Yes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r>
              <w:rPr>
                <w:rFonts w:eastAsia="SimSun"/>
                <w:sz w:val="20"/>
                <w:szCs w:val="20"/>
              </w:rPr>
              <w:t>Yes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r>
              <w:rPr>
                <w:rFonts w:eastAsia="SimSun"/>
                <w:sz w:val="20"/>
                <w:szCs w:val="20"/>
              </w:rPr>
              <w:t>Yes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r>
              <w:rPr>
                <w:rFonts w:eastAsia="SimSun"/>
                <w:sz w:val="20"/>
                <w:szCs w:val="20"/>
              </w:rPr>
              <w:t>Yes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(support, if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(support, if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(support, if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(support, if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Less flexible 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t>Semi-flexible.</w:t>
            </w:r>
          </w:p>
        </w:tc>
        <w:tc>
          <w:tcPr>
            <w:tcW w:w="0" w:type="auto"/>
            <w:vAlign w:val="center"/>
          </w:tcPr>
          <w:p w14:paraId="3D91710D" w14:textId="77777777" w:rsidR="00113FA8" w:rsidRDefault="00747073">
            <w:pPr>
              <w:jc w:val="center"/>
              <w:rPr>
                <w:sz w:val="21"/>
                <w:szCs w:val="21"/>
              </w:rPr>
            </w:pPr>
            <w:r>
              <w:rPr>
                <w:kern w:val="24"/>
                <w:sz w:val="21"/>
                <w:szCs w:val="21"/>
              </w:rPr>
              <w:t>Semi-flexible. With assisted 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t>Performance refers to 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training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In CSI compression using two-sided model use case, the following tables capture the pros/cons of training collaboration types 1, type 2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t>Characteristics</w:t>
            </w:r>
          </w:p>
        </w:tc>
        <w:tc>
          <w:tcPr>
            <w:tcW w:w="3060" w:type="dxa"/>
            <w:gridSpan w:val="2"/>
          </w:tcPr>
          <w:p w14:paraId="77294910" w14:textId="77777777" w:rsidR="00113FA8" w:rsidRDefault="00747073">
            <w:pPr>
              <w:rPr>
                <w:sz w:val="20"/>
                <w:szCs w:val="20"/>
              </w:rPr>
            </w:pPr>
            <w:r>
              <w:rPr>
                <w:sz w:val="20"/>
                <w:szCs w:val="20"/>
              </w:rPr>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t>NW first (note 1)</w:t>
            </w:r>
          </w:p>
        </w:tc>
        <w:tc>
          <w:tcPr>
            <w:tcW w:w="1530" w:type="dxa"/>
          </w:tcPr>
          <w:p w14:paraId="6D7189A9" w14:textId="77777777" w:rsidR="00113FA8" w:rsidRDefault="00747073">
            <w:pPr>
              <w:rPr>
                <w:sz w:val="20"/>
                <w:szCs w:val="20"/>
              </w:rPr>
            </w:pPr>
            <w:r>
              <w:rPr>
                <w:sz w:val="20"/>
                <w:szCs w:val="20"/>
              </w:rPr>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Yes. Performance loss refers to 9.2.2.1 observations</w:t>
            </w:r>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Yes. Performance loss refers to 9.2.2.1 observations</w:t>
            </w:r>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r>
              <w:rPr>
                <w:rFonts w:eastAsia="Malgun Gothic"/>
                <w:sz w:val="20"/>
                <w:szCs w:val="20"/>
              </w:rPr>
              <w:t xml:space="preserve">Yes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Not support</w:t>
            </w:r>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F6A3E0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69D9ACF0"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t>Characteristics</w:t>
            </w:r>
          </w:p>
        </w:tc>
        <w:tc>
          <w:tcPr>
            <w:tcW w:w="3150" w:type="dxa"/>
            <w:gridSpan w:val="2"/>
          </w:tcPr>
          <w:p w14:paraId="6F689E2B" w14:textId="77777777" w:rsidR="00113FA8" w:rsidRDefault="00747073">
            <w:pPr>
              <w:rPr>
                <w:sz w:val="20"/>
                <w:szCs w:val="20"/>
              </w:rPr>
            </w:pPr>
            <w:r>
              <w:rPr>
                <w:sz w:val="20"/>
                <w:szCs w:val="20"/>
              </w:rPr>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 xml:space="preserve">Semi-flexible, </w:t>
            </w:r>
            <w:r>
              <w:rPr>
                <w:color w:val="000000" w:themeColor="text1"/>
                <w:kern w:val="24"/>
                <w:sz w:val="20"/>
                <w:szCs w:val="20"/>
              </w:rPr>
              <w:t>if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30" w:type="dxa"/>
          </w:tcPr>
          <w:p w14:paraId="7943BE96"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r>
              <w:rPr>
                <w:color w:val="000000"/>
                <w:kern w:val="24"/>
                <w:sz w:val="20"/>
                <w:szCs w:val="20"/>
              </w:rPr>
              <w:t>Less-flexible</w:t>
            </w:r>
          </w:p>
        </w:tc>
        <w:tc>
          <w:tcPr>
            <w:tcW w:w="1710" w:type="dxa"/>
            <w:vAlign w:val="center"/>
          </w:tcPr>
          <w:p w14:paraId="0E8BAE29" w14:textId="77777777" w:rsidR="00113FA8" w:rsidRDefault="00747073">
            <w:pPr>
              <w:jc w:val="both"/>
              <w:rPr>
                <w:color w:val="000000"/>
                <w:sz w:val="20"/>
                <w:szCs w:val="20"/>
              </w:rPr>
            </w:pPr>
            <w:r>
              <w:rPr>
                <w:color w:val="000000"/>
                <w:kern w:val="24"/>
                <w:sz w:val="20"/>
                <w:szCs w:val="20"/>
              </w:rPr>
              <w:t>Less-flexible</w:t>
            </w:r>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r>
              <w:rPr>
                <w:bCs/>
                <w:color w:val="000000" w:themeColor="text1"/>
                <w:kern w:val="24"/>
                <w:sz w:val="20"/>
                <w:szCs w:val="20"/>
              </w:rPr>
              <w:t>Feasbile</w:t>
            </w:r>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t>Yes. Performance loss refers to 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r>
              <w:rPr>
                <w:rFonts w:eastAsia="Malgun Gothic"/>
                <w:sz w:val="20"/>
                <w:szCs w:val="20"/>
              </w:rPr>
              <w:t xml:space="preserve">Yes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Generalization over 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green"/>
              </w:rPr>
              <w:t>Yes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7EAA32F0"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926" w:type="dxa"/>
            <w:vAlign w:val="center"/>
          </w:tcPr>
          <w:p w14:paraId="2AFDB55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r>
              <w:rPr>
                <w:rFonts w:eastAsia="Malgun Gothic"/>
                <w:sz w:val="20"/>
              </w:rPr>
              <w:t>Performance  refers to 9.2.2.1 observations</w:t>
            </w:r>
          </w:p>
        </w:tc>
        <w:tc>
          <w:tcPr>
            <w:tcW w:w="1620" w:type="dxa"/>
            <w:vAlign w:val="center"/>
          </w:tcPr>
          <w:p w14:paraId="461EAD2B" w14:textId="77777777" w:rsidR="00113FA8" w:rsidRDefault="00747073">
            <w:pPr>
              <w:jc w:val="center"/>
              <w:rPr>
                <w:rFonts w:eastAsia="Malgun Gothic"/>
                <w:sz w:val="20"/>
              </w:rPr>
            </w:pPr>
            <w:r>
              <w:rPr>
                <w:rFonts w:eastAsia="Malgun Gothic"/>
                <w:sz w:val="20"/>
              </w:rPr>
              <w:t>Performance  refers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r>
              <w:rPr>
                <w:rFonts w:eastAsia="Malgun Gothic"/>
                <w:sz w:val="20"/>
              </w:rPr>
              <w:t>Performance  refers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Semi-flexible, if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r>
              <w:rPr>
                <w:bCs/>
                <w:sz w:val="20"/>
                <w:szCs w:val="20"/>
              </w:rPr>
              <w:t>Performance  refers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Generalization over multiple NW,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UE-vendor  /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r>
              <w:rPr>
                <w:sz w:val="18"/>
                <w:szCs w:val="18"/>
              </w:rPr>
              <w:t>Yes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Yes, for UE-defined scenarios</w:t>
            </w:r>
          </w:p>
          <w:p w14:paraId="1AEA2A9F" w14:textId="77777777" w:rsidR="00113FA8" w:rsidRDefault="00747073">
            <w:pPr>
              <w:pStyle w:val="3GPPText"/>
              <w:jc w:val="center"/>
              <w:rPr>
                <w:sz w:val="18"/>
                <w:szCs w:val="18"/>
              </w:rPr>
            </w:pPr>
            <w:r>
              <w:rPr>
                <w:sz w:val="18"/>
                <w:szCs w:val="18"/>
              </w:rPr>
              <w:t>Yes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r>
              <w:rPr>
                <w:sz w:val="18"/>
                <w:szCs w:val="18"/>
              </w:rPr>
              <w:t>Yes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r>
              <w:rPr>
                <w:sz w:val="18"/>
                <w:szCs w:val="18"/>
              </w:rPr>
              <w:t>Yes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 :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t>**</w:t>
      </w:r>
      <w:r>
        <w:rPr>
          <w:sz w:val="22"/>
          <w:szCs w:val="22"/>
        </w:rPr>
        <w:t xml:space="preserve"> “Whether training data distribution can match the inference device” :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Whether gNB can maintain/store a single/unified model over different UE vendors [for a CSI report configuration]</w:t>
            </w:r>
          </w:p>
        </w:tc>
        <w:tc>
          <w:tcPr>
            <w:tcW w:w="1256" w:type="dxa"/>
          </w:tcPr>
          <w:p w14:paraId="6894E945" w14:textId="77777777" w:rsidR="00113FA8" w:rsidRDefault="00747073">
            <w:pPr>
              <w:rPr>
                <w:sz w:val="18"/>
                <w:szCs w:val="18"/>
              </w:rPr>
            </w:pPr>
            <w:r>
              <w:rPr>
                <w:sz w:val="18"/>
                <w:szCs w:val="18"/>
              </w:rPr>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256" w:type="dxa"/>
          </w:tcPr>
          <w:p w14:paraId="30A3B05D" w14:textId="77777777" w:rsidR="00113FA8" w:rsidRDefault="00747073">
            <w:pPr>
              <w:rPr>
                <w:sz w:val="18"/>
                <w:szCs w:val="18"/>
              </w:rPr>
            </w:pPr>
            <w:r>
              <w:rPr>
                <w:sz w:val="18"/>
                <w:szCs w:val="18"/>
              </w:rPr>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r>
              <w:rPr>
                <w:rFonts w:eastAsia="Malgun Gothic"/>
                <w:sz w:val="18"/>
                <w:szCs w:val="18"/>
              </w:rPr>
              <w:t xml:space="preserve">Yes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r w:rsidRPr="00E356A7">
        <w:rPr>
          <w:rFonts w:ascii="Times New Roman" w:eastAsiaTheme="minorEastAsia" w:hAnsi="Times New Roman"/>
          <w:bCs/>
          <w:iCs/>
          <w:color w:val="000000" w:themeColor="text1"/>
          <w:szCs w:val="20"/>
          <w:lang w:val="fr-FR"/>
        </w:rPr>
        <w:t>Quantization/de-quantization related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r>
        <w:rPr>
          <w:b/>
          <w:bCs/>
          <w:i/>
          <w:iCs/>
          <w:sz w:val="22"/>
          <w:szCs w:val="22"/>
          <w:u w:val="single"/>
        </w:rPr>
        <w:t>FutureWei:</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Information for the purpose/type of data collection, e.g., for which use case/feature, for model monitoring or training</w:t>
      </w:r>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formation for data related, e.g., data size, data format, time scale for data reporting;</w:t>
      </w:r>
    </w:p>
    <w:p w14:paraId="18E4A9AF" w14:textId="77777777" w:rsidR="00113FA8" w:rsidRDefault="00747073">
      <w:pPr>
        <w:numPr>
          <w:ilvl w:val="2"/>
          <w:numId w:val="29"/>
        </w:numPr>
        <w:tabs>
          <w:tab w:val="left" w:pos="970"/>
        </w:tabs>
        <w:rPr>
          <w:bCs/>
          <w:iCs/>
          <w:sz w:val="20"/>
          <w:szCs w:val="20"/>
        </w:rPr>
      </w:pPr>
      <w:r>
        <w:rPr>
          <w:bCs/>
          <w:iCs/>
          <w:sz w:val="20"/>
          <w:szCs w:val="20"/>
        </w:rPr>
        <w:t>Information for categorizing data, e.g., scenario/cell information, configuration, UE speed</w:t>
      </w:r>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nformation which may involve in privacy issue, e.g., UE/gNB hardware information including TXRU mapping</w:t>
      </w:r>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roposal 8: In CSI compression using two-sided model use case, in order to enable the UE to select a CSI generation model compatible with the CSI reconstruction model used by the gNB, regarding pairing information, option 3 and option 6 can be considered</w:t>
      </w:r>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Recommend to consider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to consider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Observation 3: The overhead of enhanced eType II CB (i.e., PC10) for one training sample increases by 50% compared with the maximal payload of Rel-16 eTypeII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t>Enhanced Rel-16 eTypeII codebook to get high-resolution CSI;</w:t>
      </w:r>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Proposal 6: To enable high-quality data collection, at least support</w:t>
      </w:r>
    </w:p>
    <w:p w14:paraId="46CC7C9A" w14:textId="77777777" w:rsidR="00113FA8" w:rsidRDefault="00747073">
      <w:pPr>
        <w:numPr>
          <w:ilvl w:val="0"/>
          <w:numId w:val="33"/>
        </w:numPr>
        <w:tabs>
          <w:tab w:val="left" w:pos="970"/>
        </w:tabs>
        <w:rPr>
          <w:bCs/>
          <w:iCs/>
          <w:sz w:val="20"/>
          <w:szCs w:val="20"/>
        </w:rPr>
      </w:pPr>
      <w:r>
        <w:rPr>
          <w:bCs/>
          <w:iCs/>
          <w:sz w:val="20"/>
          <w:szCs w:val="20"/>
        </w:rPr>
        <w:t>UE reports associated information to NW, e.g., SINR, CQI, positioning information</w:t>
      </w:r>
    </w:p>
    <w:p w14:paraId="2DD50A7F" w14:textId="77777777" w:rsidR="00113FA8" w:rsidRDefault="00747073">
      <w:pPr>
        <w:numPr>
          <w:ilvl w:val="0"/>
          <w:numId w:val="33"/>
        </w:numPr>
        <w:tabs>
          <w:tab w:val="left" w:pos="970"/>
        </w:tabs>
        <w:rPr>
          <w:bCs/>
          <w:iCs/>
          <w:sz w:val="20"/>
          <w:szCs w:val="20"/>
        </w:rPr>
      </w:pPr>
      <w:r>
        <w:rPr>
          <w:bCs/>
          <w:iCs/>
          <w:sz w:val="20"/>
          <w:szCs w:val="20"/>
        </w:rPr>
        <w:t>NW configures a threshold of data quality to UE and UE only reports the qualified data to NW</w:t>
      </w:r>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in order to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The output of CSI reconstruction part needs to be provided to UE from NW side, which will lead to additional latency and specification impacts;</w:t>
      </w:r>
    </w:p>
    <w:p w14:paraId="607D588F" w14:textId="77777777" w:rsidR="00113FA8" w:rsidRDefault="00747073">
      <w:pPr>
        <w:numPr>
          <w:ilvl w:val="0"/>
          <w:numId w:val="35"/>
        </w:numPr>
        <w:tabs>
          <w:tab w:val="left" w:pos="970"/>
        </w:tabs>
        <w:rPr>
          <w:bCs/>
          <w:iCs/>
          <w:sz w:val="20"/>
          <w:szCs w:val="20"/>
        </w:rPr>
      </w:pPr>
      <w:r>
        <w:rPr>
          <w:bCs/>
          <w:iCs/>
          <w:sz w:val="20"/>
          <w:szCs w:val="20"/>
        </w:rPr>
        <w:t>The channel condition may already change a lot (e.g., interference) so that PMI and CQI mismatch is unavoidable;</w:t>
      </w:r>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eType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Observation 13: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Option 1b-1: CQI is calculated based on target CSI with realistic channel measurement and adjusted by previous CSI reconstruction output provided by gNB</w:t>
      </w:r>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Dynamic quantization resolution to reduce payload</w:t>
      </w:r>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Divide the CSI into multiple groups with different priority and omit the CSI groups with low priority, e.g., according to layer, subband and port</w:t>
      </w:r>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reports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Observation 14: 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UE-side</w:t>
      </w:r>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UE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Observation 15: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Testing of different AI-ML models with the measured/reported channel is assumed for model performance monitoring</w:t>
      </w:r>
    </w:p>
    <w:p w14:paraId="60469D1A" w14:textId="77777777" w:rsidR="00113FA8" w:rsidRDefault="00747073">
      <w:pPr>
        <w:numPr>
          <w:ilvl w:val="0"/>
          <w:numId w:val="42"/>
        </w:numPr>
        <w:tabs>
          <w:tab w:val="left" w:pos="970"/>
        </w:tabs>
        <w:rPr>
          <w:sz w:val="20"/>
          <w:szCs w:val="20"/>
        </w:rPr>
      </w:pPr>
      <w:r>
        <w:rPr>
          <w:sz w:val="20"/>
          <w:szCs w:val="20"/>
        </w:rPr>
        <w:t>Consider the following procedure for NW-side model performance monitoring based on intermediate KPI</w:t>
      </w:r>
    </w:p>
    <w:p w14:paraId="1005D699" w14:textId="77777777" w:rsidR="00113FA8" w:rsidRDefault="00747073">
      <w:pPr>
        <w:numPr>
          <w:ilvl w:val="1"/>
          <w:numId w:val="42"/>
        </w:numPr>
        <w:tabs>
          <w:tab w:val="left" w:pos="970"/>
        </w:tabs>
        <w:rPr>
          <w:sz w:val="20"/>
          <w:szCs w:val="20"/>
        </w:rPr>
      </w:pPr>
      <w:r>
        <w:rPr>
          <w:sz w:val="20"/>
          <w:szCs w:val="20"/>
        </w:rPr>
        <w:t>Step 1: gNB derives channel via ground truth CSI reporting or SRS measurements</w:t>
      </w:r>
    </w:p>
    <w:p w14:paraId="4B06717D" w14:textId="77777777" w:rsidR="00113FA8" w:rsidRDefault="00747073">
      <w:pPr>
        <w:numPr>
          <w:ilvl w:val="1"/>
          <w:numId w:val="42"/>
        </w:numPr>
        <w:tabs>
          <w:tab w:val="left" w:pos="970"/>
        </w:tabs>
        <w:rPr>
          <w:sz w:val="20"/>
          <w:szCs w:val="20"/>
        </w:rPr>
      </w:pPr>
      <w:r>
        <w:rPr>
          <w:sz w:val="20"/>
          <w:szCs w:val="20"/>
        </w:rPr>
        <w:t>Step 2: An intermediate KPI is calculated for a set of AI/ML models and/or PMI codebooks</w:t>
      </w:r>
    </w:p>
    <w:p w14:paraId="513CB44E" w14:textId="77777777" w:rsidR="00113FA8" w:rsidRDefault="00747073">
      <w:pPr>
        <w:numPr>
          <w:ilvl w:val="1"/>
          <w:numId w:val="42"/>
        </w:numPr>
        <w:tabs>
          <w:tab w:val="left" w:pos="970"/>
        </w:tabs>
        <w:rPr>
          <w:sz w:val="20"/>
          <w:szCs w:val="20"/>
        </w:rPr>
      </w:pPr>
      <w:r>
        <w:rPr>
          <w:sz w:val="20"/>
          <w:szCs w:val="20"/>
        </w:rPr>
        <w:t>Step 3: AI/ML model or PMI codebook with the best intermediate KPI is configured to the UE</w:t>
      </w:r>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NW-side model performance monitoring based on an intermediate KPI calculated using channel measured via SRS can be supported without additional specification impact</w:t>
      </w:r>
    </w:p>
    <w:p w14:paraId="7D8744E0" w14:textId="77777777" w:rsidR="00113FA8" w:rsidRDefault="00747073">
      <w:pPr>
        <w:numPr>
          <w:ilvl w:val="1"/>
          <w:numId w:val="42"/>
        </w:numPr>
        <w:tabs>
          <w:tab w:val="left" w:pos="970"/>
        </w:tabs>
        <w:rPr>
          <w:sz w:val="20"/>
          <w:szCs w:val="20"/>
        </w:rPr>
      </w:pPr>
      <w:r>
        <w:rPr>
          <w:sz w:val="20"/>
          <w:szCs w:val="20"/>
        </w:rPr>
        <w:t>Target CSI: channel/precoding matrix derived via SRS</w:t>
      </w:r>
    </w:p>
    <w:p w14:paraId="496A3518" w14:textId="77777777" w:rsidR="00113FA8" w:rsidRDefault="00747073">
      <w:pPr>
        <w:numPr>
          <w:ilvl w:val="1"/>
          <w:numId w:val="42"/>
        </w:numPr>
        <w:tabs>
          <w:tab w:val="left" w:pos="970"/>
        </w:tabs>
        <w:rPr>
          <w:sz w:val="20"/>
          <w:szCs w:val="20"/>
        </w:rPr>
      </w:pPr>
      <w:r>
        <w:rPr>
          <w:sz w:val="20"/>
          <w:szCs w:val="20"/>
        </w:rPr>
        <w:t>Output CSI: output of the two-sided model with channel/precoding matrix derived via SRS as input</w:t>
      </w:r>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At least the following aspects require further study for NW-side model performance monitoring based on ground truth CSI quantization</w:t>
      </w:r>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t>It is concluded that specification enhancements are required for data collection based on CSI feedback</w:t>
      </w:r>
    </w:p>
    <w:p w14:paraId="260903D3" w14:textId="77777777" w:rsidR="00113FA8" w:rsidRDefault="00747073">
      <w:pPr>
        <w:numPr>
          <w:ilvl w:val="1"/>
          <w:numId w:val="42"/>
        </w:numPr>
        <w:tabs>
          <w:tab w:val="left" w:pos="970"/>
        </w:tabs>
        <w:rPr>
          <w:sz w:val="20"/>
          <w:szCs w:val="20"/>
        </w:rPr>
      </w:pPr>
      <w:r>
        <w:rPr>
          <w:sz w:val="20"/>
          <w:szCs w:val="20"/>
        </w:rPr>
        <w:t xml:space="preserve">Support for codebook-based (eType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collection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The performance of the separately trained encoder/decoder pair shall be verified against performance requirements to avoid performance degradation due to separate training or other factors</w:t>
      </w:r>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It is expected that an AI/ML model is trained assuming a particular pre/post processing</w:t>
      </w:r>
    </w:p>
    <w:p w14:paraId="0E34F2E3" w14:textId="77777777" w:rsidR="00113FA8" w:rsidRDefault="00747073">
      <w:pPr>
        <w:numPr>
          <w:ilvl w:val="1"/>
          <w:numId w:val="42"/>
        </w:numPr>
        <w:tabs>
          <w:tab w:val="left" w:pos="970"/>
        </w:tabs>
        <w:rPr>
          <w:sz w:val="20"/>
          <w:szCs w:val="20"/>
        </w:rPr>
      </w:pPr>
      <w:r>
        <w:rPr>
          <w:sz w:val="20"/>
          <w:szCs w:val="20"/>
        </w:rPr>
        <w:t>If the AI/ML model is configured at the UE for inference, information on pre-processing for that model should be provided to the UE</w:t>
      </w:r>
    </w:p>
    <w:p w14:paraId="2056A923" w14:textId="77777777" w:rsidR="00113FA8" w:rsidRDefault="00747073">
      <w:pPr>
        <w:numPr>
          <w:ilvl w:val="1"/>
          <w:numId w:val="42"/>
        </w:numPr>
        <w:tabs>
          <w:tab w:val="left" w:pos="970"/>
        </w:tabs>
        <w:rPr>
          <w:sz w:val="20"/>
          <w:szCs w:val="20"/>
        </w:rPr>
      </w:pPr>
      <w:r>
        <w:rPr>
          <w:sz w:val="20"/>
          <w:szCs w:val="20"/>
        </w:rPr>
        <w:t>Pre/post-processing may include at least linear transforms (DFT across different dimensions), down selection of matrix elements and normalization</w:t>
      </w:r>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The dimensions of the input matrix are defined by parameters similar to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The following alternatives for CQI adjustment determination can be considered for Option 1b CQI determination</w:t>
      </w:r>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CQI is calculated using precoding matrix corresponding to the target CSI with added AWGN</w:t>
      </w:r>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Type 1 (Compression of channel): UE reports subband L1-SINR and compressed channel</w:t>
      </w:r>
    </w:p>
    <w:p w14:paraId="292B0007" w14:textId="77777777" w:rsidR="00113FA8" w:rsidRDefault="00747073">
      <w:pPr>
        <w:numPr>
          <w:ilvl w:val="0"/>
          <w:numId w:val="45"/>
        </w:numPr>
        <w:tabs>
          <w:tab w:val="left" w:pos="970"/>
        </w:tabs>
        <w:rPr>
          <w:sz w:val="20"/>
          <w:szCs w:val="20"/>
        </w:rPr>
      </w:pPr>
      <w:r>
        <w:rPr>
          <w:sz w:val="20"/>
          <w:szCs w:val="20"/>
        </w:rPr>
        <w:t>Type 2 (Compression of channel eigenvector): UE reports compressed channel eigenvector for a configured rank</w:t>
      </w:r>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t>Proposal 3: Support the CPU occupancy rule for ML based CSI based on two types processing unit</w:t>
      </w:r>
    </w:p>
    <w:p w14:paraId="73DEC13A" w14:textId="77777777" w:rsidR="00113FA8" w:rsidRDefault="00747073">
      <w:pPr>
        <w:numPr>
          <w:ilvl w:val="0"/>
          <w:numId w:val="46"/>
        </w:numPr>
        <w:tabs>
          <w:tab w:val="left" w:pos="970"/>
        </w:tabs>
        <w:rPr>
          <w:sz w:val="20"/>
          <w:szCs w:val="20"/>
        </w:rPr>
      </w:pPr>
      <w:r>
        <w:rPr>
          <w:sz w:val="20"/>
          <w:szCs w:val="20"/>
        </w:rPr>
        <w:t>Type1 CPU: a measurement processing unit (MPU) used for channel estimation and pre-processing</w:t>
      </w:r>
    </w:p>
    <w:p w14:paraId="43A7B5FF" w14:textId="77777777" w:rsidR="00113FA8" w:rsidRDefault="00747073">
      <w:pPr>
        <w:numPr>
          <w:ilvl w:val="0"/>
          <w:numId w:val="46"/>
        </w:numPr>
        <w:tabs>
          <w:tab w:val="left" w:pos="970"/>
        </w:tabs>
        <w:rPr>
          <w:sz w:val="20"/>
          <w:szCs w:val="20"/>
        </w:rPr>
      </w:pPr>
      <w:r>
        <w:rPr>
          <w:sz w:val="20"/>
          <w:szCs w:val="20"/>
        </w:rPr>
        <w:t>Type2 CPU: an inference processing unit (IPU) used for inference for ML based CSI</w:t>
      </w:r>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Proposal 7: Support the baseline for model performance monitoring based on the non-ML based CSI, i.e.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A model performance failure is identified if the hypothetical BLER measured based the ML based CSI and the CQI from the non-ML based CSI is above a threshold</w:t>
      </w:r>
    </w:p>
    <w:p w14:paraId="13501E06" w14:textId="77777777" w:rsidR="00113FA8" w:rsidRDefault="00747073">
      <w:pPr>
        <w:numPr>
          <w:ilvl w:val="0"/>
          <w:numId w:val="47"/>
        </w:numPr>
        <w:tabs>
          <w:tab w:val="left" w:pos="970"/>
        </w:tabs>
        <w:rPr>
          <w:sz w:val="20"/>
          <w:szCs w:val="20"/>
        </w:rPr>
      </w:pPr>
      <w:r>
        <w:rPr>
          <w:sz w:val="20"/>
          <w:szCs w:val="20"/>
        </w:rPr>
        <w:t>ML based CSI compression should not mandate the UE to support eType2 codebook</w:t>
      </w:r>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Option 1: The measurement for UE side data collection is configured by the NW</w:t>
      </w:r>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Proposal 8: For AI/ML model training for CSI feedback enhancement, study potential specification impact related to training data type, training data source determination, and assistance signalling and procedure for training data collection.</w:t>
      </w:r>
    </w:p>
    <w:p w14:paraId="2D2A093A" w14:textId="77777777" w:rsidR="00113FA8" w:rsidRDefault="00747073">
      <w:pPr>
        <w:jc w:val="both"/>
        <w:rPr>
          <w:sz w:val="20"/>
          <w:szCs w:val="20"/>
        </w:rPr>
      </w:pPr>
      <w:r>
        <w:rPr>
          <w:sz w:val="20"/>
          <w:szCs w:val="20"/>
        </w:rPr>
        <w:t>Proposal 9: For AI/ML based CSI feedback, study potential specification impact related to assistance signalling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Proposal 10: For AI/ML based CSI feedback, study potential specification impact related to assistance signalling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5: Model monitoring (e.g., calculation of performance metrics) should take into account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Option 1b: The precoding matrix in angular-delay domain is an eType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to introduce new eType II CB parameter values for SD and FD basis vectors reporting, e.g., L, pv,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have to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based </w:t>
      </w:r>
      <w:r w:rsidRPr="007D075A">
        <w:rPr>
          <w:rFonts w:eastAsia="Malgun Gothic"/>
          <w:sz w:val="20"/>
          <w:szCs w:val="20"/>
          <w:lang w:eastAsia="en-US"/>
        </w:rPr>
        <w:t xml:space="preserve"> </w:t>
      </w:r>
      <w:r>
        <w:rPr>
          <w:rFonts w:eastAsia="Malgun Gothic"/>
          <w:sz w:val="20"/>
          <w:szCs w:val="20"/>
          <w:lang w:eastAsia="en-US"/>
        </w:rPr>
        <w:t xml:space="preserve">restriction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How to apply CBSR for when Output-CSI-UE is  in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Proposal 12: For AI/ML based CSI compression sub-use case, study and verify model update of the encoder at the UE, where the gNB’s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interactions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rank-specific or rank-common.</w:t>
      </w:r>
    </w:p>
    <w:p w14:paraId="5FA4D6B7" w14:textId="77777777" w:rsidR="00113FA8" w:rsidRDefault="00747073">
      <w:pPr>
        <w:spacing w:before="120"/>
        <w:jc w:val="both"/>
        <w:rPr>
          <w:bCs/>
          <w:iCs/>
          <w:sz w:val="20"/>
          <w:szCs w:val="20"/>
        </w:rPr>
      </w:pPr>
      <w:r>
        <w:rPr>
          <w:bCs/>
          <w:iCs/>
          <w:sz w:val="20"/>
          <w:szCs w:val="20"/>
        </w:rPr>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RRC signaling and/or L1 signaling can be considered as a container to enable identification of AI/ML model performance</w:t>
      </w:r>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r>
        <w:rPr>
          <w:bCs/>
          <w:iCs/>
          <w:sz w:val="20"/>
          <w:szCs w:val="20"/>
          <w:lang w:val="en-GB"/>
        </w:rPr>
        <w:t>measurement based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sianglling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on dataset delivery;</w:t>
      </w:r>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ontent of the dataset, e.g.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format/type;</w:t>
      </w:r>
    </w:p>
    <w:p w14:paraId="5A3B98D8" w14:textId="77777777" w:rsidR="00113FA8" w:rsidRDefault="00747073">
      <w:pPr>
        <w:numPr>
          <w:ilvl w:val="0"/>
          <w:numId w:val="23"/>
        </w:numPr>
        <w:tabs>
          <w:tab w:val="left" w:pos="970"/>
        </w:tabs>
        <w:rPr>
          <w:bCs/>
          <w:iCs/>
          <w:sz w:val="20"/>
          <w:szCs w:val="20"/>
          <w:lang w:val="fr-FR"/>
        </w:rPr>
      </w:pPr>
      <w:r>
        <w:rPr>
          <w:bCs/>
          <w:iCs/>
          <w:sz w:val="20"/>
          <w:szCs w:val="20"/>
          <w:lang w:val="fr-FR"/>
        </w:rPr>
        <w:t>Quantization/de-quantization related information</w:t>
      </w:r>
      <w:r>
        <w:rPr>
          <w:rFonts w:hint="eastAsia"/>
          <w:bCs/>
          <w:iCs/>
          <w:sz w:val="20"/>
          <w:szCs w:val="20"/>
          <w:lang w:val="fr-FR"/>
        </w:rPr>
        <w:t>;</w:t>
      </w:r>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second-side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possible..</w:t>
      </w:r>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Option 1: The target CSI is reported together with its associated CSI report;</w:t>
      </w:r>
    </w:p>
    <w:p w14:paraId="48B17C90" w14:textId="77777777" w:rsidR="00113FA8" w:rsidRDefault="00747073">
      <w:pPr>
        <w:numPr>
          <w:ilvl w:val="0"/>
          <w:numId w:val="53"/>
        </w:numPr>
        <w:tabs>
          <w:tab w:val="left" w:pos="970"/>
        </w:tabs>
        <w:rPr>
          <w:bCs/>
          <w:iCs/>
          <w:sz w:val="20"/>
          <w:szCs w:val="20"/>
        </w:rPr>
      </w:pPr>
      <w:r>
        <w:rPr>
          <w:rFonts w:hint="eastAsia"/>
          <w:bCs/>
          <w:iCs/>
          <w:sz w:val="20"/>
          <w:szCs w:val="20"/>
        </w:rPr>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How to determine the association between target CSI and CSI report by the NW side;</w:t>
      </w:r>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ignaling and procedures for triggering target CSI reporting</w:t>
      </w:r>
      <w:r>
        <w:rPr>
          <w:rFonts w:hint="eastAsia"/>
          <w:bCs/>
          <w:iCs/>
          <w:sz w:val="20"/>
          <w:szCs w:val="20"/>
        </w:rPr>
        <w:t>;</w:t>
      </w:r>
    </w:p>
    <w:p w14:paraId="625A4734" w14:textId="77777777" w:rsidR="00113FA8" w:rsidRDefault="00747073">
      <w:pPr>
        <w:numPr>
          <w:ilvl w:val="0"/>
          <w:numId w:val="53"/>
        </w:numPr>
        <w:tabs>
          <w:tab w:val="left" w:pos="970"/>
        </w:tabs>
        <w:rPr>
          <w:bCs/>
          <w:iCs/>
          <w:sz w:val="20"/>
          <w:szCs w:val="20"/>
        </w:rPr>
      </w:pPr>
      <w:r>
        <w:rPr>
          <w:rFonts w:hint="eastAsia"/>
          <w:bCs/>
          <w:iCs/>
          <w:sz w:val="20"/>
          <w:szCs w:val="20"/>
        </w:rPr>
        <w:t>Types of 3GPP signaling takes responsibility on target CSI reporting, e.g., physical signaling, RRC signaling;</w:t>
      </w:r>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etc</w:t>
      </w:r>
      <w:r>
        <w:rPr>
          <w:rFonts w:hint="eastAsia"/>
          <w:bCs/>
          <w:iCs/>
          <w:sz w:val="20"/>
          <w:szCs w:val="20"/>
        </w:rPr>
        <w:t>.;</w:t>
      </w:r>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Option 1: The output-CSI-UE is transmitted to the UE in form of quantization values, e.g., scalar quantization or codebook-based quantization;</w:t>
      </w:r>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r>
        <w:rPr>
          <w:bCs/>
          <w:iCs/>
          <w:sz w:val="20"/>
          <w:szCs w:val="20"/>
        </w:rPr>
        <w:t xml:space="preserve">precoded CSI-RS </w:t>
      </w:r>
      <w:r>
        <w:rPr>
          <w:rFonts w:hint="eastAsia"/>
          <w:bCs/>
          <w:iCs/>
          <w:sz w:val="20"/>
          <w:szCs w:val="20"/>
        </w:rPr>
        <w:t>that precoded</w:t>
      </w:r>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How to determine the association between output-CSI-UE and CSI report by the UE;</w:t>
      </w:r>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output-CSI-UE transmission;</w:t>
      </w:r>
    </w:p>
    <w:p w14:paraId="1B08E507" w14:textId="77777777" w:rsidR="00113FA8" w:rsidRDefault="00747073">
      <w:pPr>
        <w:numPr>
          <w:ilvl w:val="0"/>
          <w:numId w:val="53"/>
        </w:numPr>
        <w:tabs>
          <w:tab w:val="left" w:pos="970"/>
        </w:tabs>
        <w:rPr>
          <w:bCs/>
          <w:iCs/>
          <w:sz w:val="20"/>
          <w:szCs w:val="20"/>
        </w:rPr>
      </w:pPr>
      <w:r>
        <w:rPr>
          <w:rFonts w:hint="eastAsia"/>
          <w:bCs/>
          <w:iCs/>
          <w:sz w:val="20"/>
          <w:szCs w:val="20"/>
        </w:rPr>
        <w:t>Types of 3GPP signaling takes responsibility on transmitting output-CSI-UE, e.g., physical signaling, RRC signaling;</w:t>
      </w:r>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etc</w:t>
      </w:r>
      <w:r>
        <w:rPr>
          <w:rFonts w:hint="eastAsia"/>
          <w:bCs/>
          <w:iCs/>
          <w:sz w:val="20"/>
          <w:szCs w:val="20"/>
        </w:rPr>
        <w:t>.;</w:t>
      </w:r>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r>
        <w:rPr>
          <w:bCs/>
          <w:iCs/>
          <w:sz w:val="20"/>
          <w:szCs w:val="20"/>
        </w:rPr>
        <w:t>CSI</w:t>
      </w:r>
      <w:r>
        <w:rPr>
          <w:rFonts w:hint="eastAsia"/>
          <w:bCs/>
          <w:iCs/>
          <w:sz w:val="20"/>
          <w:szCs w:val="20"/>
        </w:rPr>
        <w:t>;</w:t>
      </w:r>
    </w:p>
    <w:p w14:paraId="34369D6E" w14:textId="77777777" w:rsidR="00113FA8" w:rsidRDefault="00747073">
      <w:pPr>
        <w:numPr>
          <w:ilvl w:val="0"/>
          <w:numId w:val="54"/>
        </w:numPr>
        <w:tabs>
          <w:tab w:val="left" w:pos="970"/>
        </w:tabs>
        <w:rPr>
          <w:bCs/>
          <w:iCs/>
          <w:sz w:val="20"/>
          <w:szCs w:val="20"/>
        </w:rPr>
      </w:pPr>
      <w:r>
        <w:rPr>
          <w:rFonts w:hint="eastAsia"/>
          <w:bCs/>
          <w:iCs/>
          <w:sz w:val="20"/>
          <w:szCs w:val="20"/>
        </w:rPr>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target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Option 1: CQI is NOT calculated based on the output of CSI reconstruction part from the realistic channel estimation, including</w:t>
      </w:r>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measurement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adjustment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n CSI compression using two-sided model use case, the same quantization schemes as that in Rel-17 for codebook based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are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way, the network needs to explicitly or implicitly indicate the input interface format of the CSI generation part, e.g.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in a 3GPP transparent way, no need to indicate the input interface through 3GPP protocols</w:t>
      </w:r>
    </w:p>
    <w:p w14:paraId="24CA831B" w14:textId="77777777" w:rsidR="00113FA8" w:rsidRDefault="00747073">
      <w:pPr>
        <w:spacing w:beforeLines="50" w:before="120" w:afterLines="50" w:after="120" w:line="360" w:lineRule="auto"/>
        <w:jc w:val="both"/>
        <w:rPr>
          <w:bCs/>
          <w:iCs/>
          <w:sz w:val="20"/>
          <w:szCs w:val="20"/>
        </w:rPr>
      </w:pPr>
      <w:r>
        <w:rPr>
          <w:bCs/>
          <w:iCs/>
          <w:sz w:val="20"/>
          <w:szCs w:val="20"/>
        </w:rPr>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If the quantization/dequantization scheme is not a key contributor to CSI compression/recovery performance, the quantization/dequantization scheme(s) that is relatively simple, easy to indicate and have less standardization impact(e.g.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Proposal 6: For CSI compression using two-sided model, further study potential specification impact on the quantization/dequantization method for the compressed CSI, including</w:t>
      </w:r>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At least for training collaboration type3, quantization/dequantization methods should be specified and aligned to ensure the encoder and encoder to be well trained and could work together</w:t>
      </w:r>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the quantization/dequantization method</w:t>
      </w:r>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Direction 1: Network-side monitoring based on the target CSI with realistic channel estimation associated to the CSI report, reported by the UE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15: Assuming fast monitoring is 100s of ms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17: On data sample type / format for ground-truth CSI reporting, high resolution codebook-based format e.g., legacy codebook (e.g., eType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in order to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Proposal-6: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 configuration and CSI reporting format adapting to various possibilities, including at least</w:t>
      </w:r>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Observation 5: The inadequacy of the conventional UCI format in accommodating AI-related Channel State Information (CSI) feedback, enhancement are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5: AI-model information would be needed along with the legacy SRS resource configuration,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Set of actual CSI payload size with payload set ID or AI model type ID</w:t>
      </w:r>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Number of subbands,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potential specification impact corresponding to quantization method of CSI feedback data using both scalar and vector quantizers</w:t>
      </w:r>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1: comprising RI, CQI and an indicator of the size of CSI Part 2, where the size of CSI Part 1 is fixed</w:t>
      </w:r>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(i) the overall CSI feedback is fixed for different RI values and/or different channel conditions, and (ii) the CSI fields are mapped in an order that enables partial UCI omission of the CSI feedback without jeopardizing the un-omitted CSI feedback</w:t>
      </w:r>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models used at the UE and the NW sides</w:t>
      </w:r>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models at the UE and the NW sides</w:t>
      </w:r>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 xml:space="preserve">Study mechanisms for fallback to legacy CSI reporting (e.g.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quantizer/dequantizer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Study different alignment levels between quantizer and dequantizer.</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r w:rsidRPr="0000139A">
        <w:rPr>
          <w:b w:val="0"/>
          <w:bCs/>
          <w:lang w:val="fr-FR"/>
        </w:rPr>
        <w:t>Quantizable information (CSI samples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Maximum amount of data collected per period</w:t>
      </w:r>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Reuse legacy CSI reporting principle, unless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Study assistance signalling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The use of the nominal encoder at the UE-side is not mandated</w:t>
      </w:r>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The use of the nominal decoder at the NW-side is not mandated</w:t>
      </w:r>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subband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Proposal 24: Study payload scalability with number of subbands,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t>Preprocessing at UE-side is upto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Extending the Rel-16 TypeII codebook to higher resolution feedback for data collection for training appears to provide a performance improvement in model training compared to existing Rel-16 TypeII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eTypeII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eTypeII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t>Observation 6</w:t>
      </w:r>
      <w:r>
        <w:rPr>
          <w:b w:val="0"/>
          <w:bCs w:val="0"/>
          <w:iCs/>
          <w:sz w:val="20"/>
          <w:szCs w:val="20"/>
        </w:rPr>
        <w:t xml:space="preserve">: For ground truth CSI format of Rel16 eTypeII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IIT Madras, IIT Kanpur, CEWiT</w:t>
      </w:r>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Observation 4: For CSI prediction sub use case, functionality based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Proposal 14: Regarding the data collection at UE side for CSI prediction with UE-side AI/ML model, study the potential specification impact of UE reporting to network from the following aspect</w:t>
      </w:r>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transmission </w:t>
      </w:r>
    </w:p>
    <w:p w14:paraId="70EDAF4C" w14:textId="77777777" w:rsidR="00113FA8" w:rsidRDefault="00747073">
      <w:pPr>
        <w:numPr>
          <w:ilvl w:val="0"/>
          <w:numId w:val="80"/>
        </w:numPr>
        <w:ind w:leftChars="105" w:left="612"/>
        <w:rPr>
          <w:bCs/>
          <w:sz w:val="20"/>
          <w:szCs w:val="20"/>
        </w:rPr>
      </w:pPr>
      <w:r>
        <w:rPr>
          <w:bCs/>
          <w:sz w:val="20"/>
          <w:szCs w:val="20"/>
        </w:rPr>
        <w:t>Other aspect(s) is not precluded</w:t>
      </w:r>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posal 15: Regarding CSI prediction with UE-sided model, for UE side performance monitoring,  the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defined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truth  </w:t>
      </w:r>
    </w:p>
    <w:p w14:paraId="064FC97F" w14:textId="77777777" w:rsidR="00113FA8" w:rsidRDefault="00747073">
      <w:pPr>
        <w:numPr>
          <w:ilvl w:val="2"/>
          <w:numId w:val="81"/>
        </w:numPr>
        <w:rPr>
          <w:bCs/>
          <w:sz w:val="20"/>
          <w:szCs w:val="20"/>
        </w:rPr>
      </w:pPr>
      <w:r>
        <w:rPr>
          <w:bCs/>
          <w:sz w:val="20"/>
          <w:szCs w:val="20"/>
        </w:rPr>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periodic triggering or event triggering;</w:t>
      </w:r>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Study potential specification impacts on UE-sided CSI prediction including at least followings</w:t>
      </w:r>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CSI prediction with AI/ML model at the UE side shall be discussed in application to Rel-18 CSI enhancements for high/medium mobility</w:t>
      </w:r>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Abstraction of network’s proprietary implementation information similar to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Proposal 2: For the AI/ML based CSI prediction sub-use case, study the following for data collection</w:t>
      </w:r>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Proposal 6: Reporting of the CSIs with “time ID” information can be supported so as to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(i) at the first slot of the prediction window, (ii) at the median slot of the prediction window, and (iii) at the last slot of the prediction window</w:t>
      </w:r>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6DCC88CC" w14:textId="77777777" w:rsidR="00113FA8" w:rsidRDefault="00747073">
      <w:pPr>
        <w:rPr>
          <w:b/>
          <w:bCs/>
          <w:i/>
          <w:iCs/>
          <w:sz w:val="22"/>
          <w:szCs w:val="22"/>
          <w:u w:val="single"/>
        </w:rPr>
      </w:pPr>
      <w:r>
        <w:rPr>
          <w:b/>
          <w:bCs/>
          <w:i/>
          <w:iCs/>
          <w:sz w:val="22"/>
          <w:szCs w:val="22"/>
          <w:u w:val="single"/>
        </w:rPr>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defined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truth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Proposal 5: For the UE sided CSI prediction, include the following specification impacts for the following aspects</w:t>
      </w:r>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(UMa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Proposal 7: For time domain CSI prediction using UE sided model, consider</w:t>
      </w:r>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Analyse the final agreed PHY based channel prediction solution of the CSI Enhancement Type-II-Doppler Rel-18 MIMO WI and identify potential limitations for AI/ML channel predictors, e.g., related to data collection for training or monitoring. Potential standard relevant changes have to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network controlled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far it seems that generalized ML models have small to moderate performance degradations compared to scenario specific trained or fine tuned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CSI RSs to allow the UE a channel estimation over few to several hundreds of ms.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Consider fine tuning and/or retraining of AI/ML models as part of the AI/ML framework for UE sided channel prediction. For that purpose, support efficient setup of CSI RS configurations with CSI RS transmissions over potentially few hundreds of ms.</w:t>
      </w:r>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t>In CSI compression using two-sided model use case, further study potential specification impact on CSI report, including at least</w:t>
      </w:r>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collection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Input or Output data based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high level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NW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2a: raw channel is in spatial-frequency domain</w:t>
      </w:r>
    </w:p>
    <w:p w14:paraId="5E46A137" w14:textId="77777777" w:rsidR="00113FA8" w:rsidRDefault="00747073">
      <w:pPr>
        <w:numPr>
          <w:ilvl w:val="1"/>
          <w:numId w:val="21"/>
        </w:numPr>
        <w:rPr>
          <w:sz w:val="20"/>
          <w:szCs w:val="20"/>
          <w:lang w:eastAsia="en-US"/>
        </w:rPr>
      </w:pPr>
      <w:r>
        <w:rPr>
          <w:sz w:val="20"/>
          <w:szCs w:val="20"/>
          <w:lang w:eastAsia="en-US"/>
        </w:rPr>
        <w:t xml:space="preserve">2b: raw channel is in angular-delay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A1D94D9" w14:textId="77777777" w:rsidR="00113FA8" w:rsidRDefault="00747073">
      <w:pPr>
        <w:numPr>
          <w:ilvl w:val="1"/>
          <w:numId w:val="19"/>
        </w:numPr>
        <w:rPr>
          <w:sz w:val="20"/>
          <w:szCs w:val="20"/>
          <w:lang w:eastAsia="en-US"/>
        </w:rPr>
      </w:pPr>
      <w:r>
        <w:rPr>
          <w:sz w:val="20"/>
          <w:szCs w:val="20"/>
          <w:lang w:eastAsia="en-US"/>
        </w:rPr>
        <w:t>Option 1c: CQI is calculated based on legacy codebook</w:t>
      </w:r>
    </w:p>
    <w:p w14:paraId="5BE43733" w14:textId="77777777" w:rsidR="00113FA8" w:rsidRDefault="00747073">
      <w:pPr>
        <w:numPr>
          <w:ilvl w:val="0"/>
          <w:numId w:val="18"/>
        </w:numPr>
        <w:rPr>
          <w:sz w:val="20"/>
          <w:szCs w:val="20"/>
          <w:lang w:eastAsia="en-US"/>
        </w:rPr>
      </w:pPr>
      <w:r>
        <w:rPr>
          <w:sz w:val="20"/>
          <w:szCs w:val="20"/>
          <w:lang w:eastAsia="en-US"/>
        </w:rPr>
        <w:t>Option 2: CQI is calculated based on the output of CSI reconstruction part from the realistic channel estimation, including</w:t>
      </w:r>
    </w:p>
    <w:p w14:paraId="5D268ECB" w14:textId="77777777" w:rsidR="00113FA8" w:rsidRDefault="00747073">
      <w:pPr>
        <w:numPr>
          <w:ilvl w:val="1"/>
          <w:numId w:val="19"/>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Other options are not precluded</w:t>
      </w:r>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evaluated </w:t>
      </w:r>
    </w:p>
    <w:p w14:paraId="1943D804" w14:textId="77777777" w:rsidR="00113FA8" w:rsidRDefault="00747073">
      <w:pPr>
        <w:numPr>
          <w:ilvl w:val="0"/>
          <w:numId w:val="19"/>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AC2C261" w14:textId="77777777" w:rsidR="00113FA8" w:rsidRDefault="00747073">
      <w:pPr>
        <w:numPr>
          <w:ilvl w:val="0"/>
          <w:numId w:val="19"/>
        </w:numPr>
        <w:rPr>
          <w:sz w:val="20"/>
          <w:szCs w:val="20"/>
          <w:lang w:eastAsia="en-US"/>
        </w:rPr>
      </w:pPr>
      <w:r>
        <w:rPr>
          <w:sz w:val="20"/>
          <w:szCs w:val="20"/>
          <w:lang w:eastAsia="en-US"/>
        </w:rPr>
        <w:t>Note3: Complexity of CQI calculation needs to be evaluated, including the computing complexity and potential RS/signaling overhead</w:t>
      </w:r>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sharing </w:t>
      </w:r>
    </w:p>
    <w:p w14:paraId="6B0A6E70" w14:textId="77777777" w:rsidR="00113FA8" w:rsidRDefault="00747073">
      <w:pPr>
        <w:numPr>
          <w:ilvl w:val="0"/>
          <w:numId w:val="101"/>
        </w:numPr>
        <w:rPr>
          <w:sz w:val="20"/>
          <w:szCs w:val="20"/>
          <w:lang w:eastAsia="en-US"/>
        </w:rPr>
      </w:pPr>
      <w:r>
        <w:rPr>
          <w:sz w:val="20"/>
          <w:szCs w:val="20"/>
          <w:lang w:eastAsia="en-US"/>
        </w:rPr>
        <w:t>Flexibility to support cell/site/scenario/configuration specific model</w:t>
      </w:r>
    </w:p>
    <w:p w14:paraId="0A3BA6EB" w14:textId="77777777" w:rsidR="00113FA8" w:rsidRDefault="00747073">
      <w:pPr>
        <w:numPr>
          <w:ilvl w:val="0"/>
          <w:numId w:val="101"/>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feasibility of allowing UE side and NW side to develop/update models separately</w:t>
      </w:r>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use </w:t>
      </w:r>
    </w:p>
    <w:p w14:paraId="6EE8A5DB" w14:textId="77777777" w:rsidR="00113FA8" w:rsidRDefault="00747073">
      <w:pPr>
        <w:numPr>
          <w:ilvl w:val="0"/>
          <w:numId w:val="101"/>
        </w:numPr>
        <w:rPr>
          <w:sz w:val="20"/>
          <w:szCs w:val="20"/>
          <w:lang w:eastAsia="en-US"/>
        </w:rPr>
      </w:pPr>
      <w:r>
        <w:rPr>
          <w:sz w:val="20"/>
          <w:szCs w:val="20"/>
          <w:lang w:eastAsia="en-US"/>
        </w:rPr>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Other aspects are not precluded</w:t>
      </w:r>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NW configuration to determine CSI payload size, e.g., possible CSI payload size, possible rank restriction and/or other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7A1EDE01"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UE-side</w:t>
      </w:r>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5765073" w14:textId="77777777" w:rsidR="00113FA8" w:rsidRDefault="00747073">
      <w:pPr>
        <w:numPr>
          <w:ilvl w:val="0"/>
          <w:numId w:val="108"/>
        </w:numPr>
        <w:ind w:leftChars="105" w:left="612"/>
        <w:rPr>
          <w:sz w:val="20"/>
          <w:szCs w:val="20"/>
          <w:lang w:eastAsia="en-US"/>
        </w:rPr>
      </w:pPr>
      <w:r>
        <w:rPr>
          <w:sz w:val="20"/>
          <w:szCs w:val="20"/>
          <w:lang w:eastAsia="en-US"/>
        </w:rPr>
        <w:t>data collection procedure, mainly including RS configuration, measurement and report configuration, resusing as much as possible what is defined for UE side use cases</w:t>
      </w:r>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FFS: Parameter set enhancement of existing eType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FFS: Parameter set enhancement of existing eType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FS amplitude restriction</w:t>
      </w:r>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domain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Information indicating CSI payload size</w:t>
      </w:r>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NW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collection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0054E42D" w14:textId="77777777" w:rsidR="00305271" w:rsidRDefault="00305271">
      <w:pPr>
        <w:rPr>
          <w:sz w:val="20"/>
          <w:szCs w:val="20"/>
          <w:lang w:eastAsia="en-US"/>
        </w:rPr>
      </w:pPr>
    </w:p>
    <w:p w14:paraId="68DE7459" w14:textId="20ABF7FA"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defined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672A34AF" w14:textId="77777777" w:rsidR="005F24A3" w:rsidRDefault="005F24A3">
      <w:pPr>
        <w:rPr>
          <w:sz w:val="20"/>
          <w:szCs w:val="20"/>
          <w:lang w:eastAsia="en-US"/>
        </w:rPr>
      </w:pPr>
    </w:p>
    <w:p w14:paraId="1069CC68" w14:textId="7AAC0914" w:rsidR="005F24A3" w:rsidRDefault="005F24A3" w:rsidP="005F24A3">
      <w:pPr>
        <w:pStyle w:val="Heading2"/>
        <w:numPr>
          <w:ilvl w:val="0"/>
          <w:numId w:val="0"/>
        </w:numPr>
        <w:ind w:left="576" w:hanging="576"/>
        <w:rPr>
          <w:sz w:val="20"/>
          <w:szCs w:val="20"/>
        </w:rPr>
      </w:pPr>
      <w:r>
        <w:rPr>
          <w:sz w:val="20"/>
          <w:szCs w:val="20"/>
        </w:rPr>
        <w:t>RAN1 #11</w:t>
      </w:r>
      <w:r w:rsidR="005E64AE">
        <w:rPr>
          <w:sz w:val="20"/>
          <w:szCs w:val="20"/>
        </w:rPr>
        <w:t>4bis</w:t>
      </w:r>
    </w:p>
    <w:p w14:paraId="267CC426" w14:textId="77777777" w:rsidR="007F0ED7" w:rsidRPr="008D6D0C" w:rsidRDefault="007F0ED7" w:rsidP="007F0ED7">
      <w:pPr>
        <w:rPr>
          <w:rFonts w:eastAsia="Malgun Gothic"/>
          <w:b/>
          <w:bCs/>
          <w:i/>
          <w:iCs/>
          <w:color w:val="000000"/>
          <w:szCs w:val="20"/>
        </w:rPr>
      </w:pPr>
      <w:r w:rsidRPr="008D6D0C">
        <w:rPr>
          <w:rFonts w:eastAsia="Malgun Gothic"/>
          <w:b/>
          <w:bCs/>
          <w:i/>
          <w:iCs/>
          <w:color w:val="000000"/>
          <w:szCs w:val="20"/>
        </w:rPr>
        <w:t xml:space="preserve">In CSI compression using two-sided model use case, the following table captures the pros/cons of training collaboration types 2 and type 3:  </w:t>
      </w:r>
    </w:p>
    <w:p w14:paraId="1B7DB3A8" w14:textId="77777777" w:rsidR="007F0ED7" w:rsidRPr="008D6D0C" w:rsidRDefault="007F0ED7" w:rsidP="007F0ED7">
      <w:pPr>
        <w:rPr>
          <w:rFonts w:eastAsia="Malgun Gothic"/>
          <w:b/>
          <w:bCs/>
          <w:i/>
          <w:iCs/>
          <w:color w:val="000000"/>
          <w:szCs w:val="20"/>
        </w:rPr>
      </w:pPr>
    </w:p>
    <w:p w14:paraId="4062034E" w14:textId="77777777" w:rsidR="007F0ED7" w:rsidRPr="008D6D0C" w:rsidRDefault="007F0ED7" w:rsidP="007F0ED7">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7F0ED7" w14:paraId="2691B6A6" w14:textId="77777777" w:rsidTr="00333BE5">
        <w:trPr>
          <w:trHeight w:val="216"/>
        </w:trPr>
        <w:tc>
          <w:tcPr>
            <w:tcW w:w="2425" w:type="dxa"/>
            <w:vMerge w:val="restart"/>
            <w:tcBorders>
              <w:tl2br w:val="single" w:sz="4" w:space="0" w:color="auto"/>
            </w:tcBorders>
            <w:shd w:val="clear" w:color="auto" w:fill="auto"/>
          </w:tcPr>
          <w:p w14:paraId="0B25A7EC" w14:textId="77777777" w:rsidR="007F0ED7" w:rsidRDefault="007F0ED7" w:rsidP="00333BE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Cs w:val="20"/>
              </w:rPr>
              <w:tab/>
              <w:t xml:space="preserve">     Training types</w:t>
            </w:r>
          </w:p>
          <w:p w14:paraId="3EA7C161" w14:textId="77777777" w:rsidR="007F0ED7" w:rsidRDefault="007F0ED7" w:rsidP="00333BE5">
            <w:pPr>
              <w:rPr>
                <w:szCs w:val="20"/>
              </w:rPr>
            </w:pPr>
            <w:r>
              <w:rPr>
                <w:rFonts w:eastAsia="DengXian"/>
                <w:szCs w:val="20"/>
              </w:rPr>
              <w:t>Characteristics</w:t>
            </w:r>
          </w:p>
        </w:tc>
        <w:tc>
          <w:tcPr>
            <w:tcW w:w="3060" w:type="dxa"/>
            <w:gridSpan w:val="2"/>
            <w:shd w:val="clear" w:color="auto" w:fill="auto"/>
          </w:tcPr>
          <w:p w14:paraId="44B28C5E" w14:textId="77777777" w:rsidR="007F0ED7" w:rsidRDefault="007F0ED7" w:rsidP="00333BE5">
            <w:pPr>
              <w:rPr>
                <w:szCs w:val="20"/>
              </w:rPr>
            </w:pPr>
            <w:r>
              <w:rPr>
                <w:szCs w:val="20"/>
              </w:rPr>
              <w:t>Type 2</w:t>
            </w:r>
          </w:p>
        </w:tc>
        <w:tc>
          <w:tcPr>
            <w:tcW w:w="3240" w:type="dxa"/>
            <w:gridSpan w:val="2"/>
            <w:shd w:val="clear" w:color="auto" w:fill="auto"/>
          </w:tcPr>
          <w:p w14:paraId="10BFBBBB" w14:textId="77777777" w:rsidR="007F0ED7" w:rsidRDefault="007F0ED7" w:rsidP="00333BE5">
            <w:pPr>
              <w:rPr>
                <w:szCs w:val="20"/>
              </w:rPr>
            </w:pPr>
            <w:r>
              <w:rPr>
                <w:szCs w:val="20"/>
              </w:rPr>
              <w:t>Type 3</w:t>
            </w:r>
          </w:p>
        </w:tc>
      </w:tr>
      <w:tr w:rsidR="007F0ED7" w14:paraId="31FDBC69" w14:textId="77777777" w:rsidTr="00333BE5">
        <w:trPr>
          <w:trHeight w:val="157"/>
        </w:trPr>
        <w:tc>
          <w:tcPr>
            <w:tcW w:w="2425" w:type="dxa"/>
            <w:vMerge/>
            <w:tcBorders>
              <w:tl2br w:val="single" w:sz="4" w:space="0" w:color="auto"/>
            </w:tcBorders>
            <w:shd w:val="clear" w:color="auto" w:fill="auto"/>
          </w:tcPr>
          <w:p w14:paraId="3F18BD3F" w14:textId="77777777" w:rsidR="007F0ED7" w:rsidRDefault="007F0ED7" w:rsidP="00333BE5">
            <w:pPr>
              <w:rPr>
                <w:szCs w:val="20"/>
              </w:rPr>
            </w:pPr>
          </w:p>
        </w:tc>
        <w:tc>
          <w:tcPr>
            <w:tcW w:w="1440" w:type="dxa"/>
            <w:shd w:val="clear" w:color="auto" w:fill="auto"/>
          </w:tcPr>
          <w:p w14:paraId="3320E38B" w14:textId="77777777" w:rsidR="007F0ED7" w:rsidRDefault="007F0ED7" w:rsidP="00333BE5">
            <w:pPr>
              <w:rPr>
                <w:szCs w:val="20"/>
              </w:rPr>
            </w:pPr>
            <w:r>
              <w:rPr>
                <w:szCs w:val="20"/>
              </w:rPr>
              <w:t>Simultaneous</w:t>
            </w:r>
          </w:p>
        </w:tc>
        <w:tc>
          <w:tcPr>
            <w:tcW w:w="1620" w:type="dxa"/>
            <w:shd w:val="clear" w:color="auto" w:fill="auto"/>
          </w:tcPr>
          <w:p w14:paraId="0FC6142E" w14:textId="77777777" w:rsidR="007F0ED7" w:rsidRDefault="007F0ED7" w:rsidP="00333BE5">
            <w:pPr>
              <w:rPr>
                <w:szCs w:val="20"/>
              </w:rPr>
            </w:pPr>
            <w:r>
              <w:rPr>
                <w:szCs w:val="20"/>
              </w:rPr>
              <w:t xml:space="preserve">Sequential </w:t>
            </w:r>
          </w:p>
          <w:p w14:paraId="3D00E388" w14:textId="77777777" w:rsidR="007F0ED7" w:rsidRDefault="007F0ED7" w:rsidP="00333BE5">
            <w:pPr>
              <w:rPr>
                <w:szCs w:val="20"/>
              </w:rPr>
            </w:pPr>
            <w:r>
              <w:rPr>
                <w:szCs w:val="20"/>
              </w:rPr>
              <w:t>NW first (note 1)</w:t>
            </w:r>
          </w:p>
        </w:tc>
        <w:tc>
          <w:tcPr>
            <w:tcW w:w="1530" w:type="dxa"/>
            <w:shd w:val="clear" w:color="auto" w:fill="auto"/>
          </w:tcPr>
          <w:p w14:paraId="6625A26F" w14:textId="77777777" w:rsidR="007F0ED7" w:rsidRDefault="007F0ED7" w:rsidP="00333BE5">
            <w:pPr>
              <w:rPr>
                <w:szCs w:val="20"/>
              </w:rPr>
            </w:pPr>
            <w:r>
              <w:rPr>
                <w:szCs w:val="20"/>
              </w:rPr>
              <w:t>NW first</w:t>
            </w:r>
          </w:p>
        </w:tc>
        <w:tc>
          <w:tcPr>
            <w:tcW w:w="1710" w:type="dxa"/>
            <w:shd w:val="clear" w:color="auto" w:fill="auto"/>
          </w:tcPr>
          <w:p w14:paraId="4CD567D9" w14:textId="77777777" w:rsidR="007F0ED7" w:rsidRDefault="007F0ED7" w:rsidP="00333BE5">
            <w:pPr>
              <w:rPr>
                <w:szCs w:val="20"/>
              </w:rPr>
            </w:pPr>
            <w:r>
              <w:rPr>
                <w:szCs w:val="20"/>
              </w:rPr>
              <w:t xml:space="preserve"> UE first</w:t>
            </w:r>
          </w:p>
        </w:tc>
      </w:tr>
      <w:tr w:rsidR="007F0ED7" w14:paraId="7E7A9EB3" w14:textId="77777777" w:rsidTr="00333BE5">
        <w:trPr>
          <w:trHeight w:val="433"/>
        </w:trPr>
        <w:tc>
          <w:tcPr>
            <w:tcW w:w="2425" w:type="dxa"/>
            <w:shd w:val="clear" w:color="auto" w:fill="auto"/>
          </w:tcPr>
          <w:p w14:paraId="6E31D40B" w14:textId="77777777" w:rsidR="007F0ED7" w:rsidRDefault="007F0ED7" w:rsidP="00333BE5">
            <w:pPr>
              <w:rPr>
                <w:szCs w:val="20"/>
              </w:rPr>
            </w:pPr>
            <w:r>
              <w:rPr>
                <w:szCs w:val="20"/>
              </w:rPr>
              <w:t xml:space="preserve">Whether model can be kept proprietary </w:t>
            </w:r>
          </w:p>
        </w:tc>
        <w:tc>
          <w:tcPr>
            <w:tcW w:w="1440" w:type="dxa"/>
            <w:shd w:val="clear" w:color="auto" w:fill="auto"/>
            <w:vAlign w:val="center"/>
          </w:tcPr>
          <w:p w14:paraId="08A0AA47" w14:textId="77777777" w:rsidR="007F0ED7" w:rsidRDefault="007F0ED7" w:rsidP="00333BE5">
            <w:pPr>
              <w:rPr>
                <w:color w:val="000000"/>
                <w:szCs w:val="20"/>
                <w:highlight w:val="green"/>
              </w:rPr>
            </w:pPr>
            <w:r>
              <w:rPr>
                <w:color w:val="000000"/>
                <w:kern w:val="24"/>
                <w:szCs w:val="20"/>
                <w:highlight w:val="green"/>
              </w:rPr>
              <w:t>Yes (note 2)</w:t>
            </w:r>
          </w:p>
        </w:tc>
        <w:tc>
          <w:tcPr>
            <w:tcW w:w="1620" w:type="dxa"/>
            <w:shd w:val="clear" w:color="auto" w:fill="auto"/>
          </w:tcPr>
          <w:p w14:paraId="16B11813" w14:textId="77777777" w:rsidR="007F0ED7" w:rsidRDefault="007F0ED7" w:rsidP="00333BE5">
            <w:pPr>
              <w:rPr>
                <w:color w:val="000000"/>
                <w:kern w:val="24"/>
                <w:szCs w:val="20"/>
                <w:highlight w:val="green"/>
              </w:rPr>
            </w:pPr>
            <w:r>
              <w:rPr>
                <w:bCs/>
                <w:color w:val="000000"/>
                <w:kern w:val="24"/>
                <w:szCs w:val="20"/>
                <w:highlight w:val="green"/>
              </w:rPr>
              <w:t xml:space="preserve">Yes </w:t>
            </w:r>
            <w:r>
              <w:rPr>
                <w:color w:val="000000"/>
                <w:kern w:val="24"/>
                <w:szCs w:val="20"/>
                <w:highlight w:val="green"/>
              </w:rPr>
              <w:t>(note 2)</w:t>
            </w:r>
          </w:p>
        </w:tc>
        <w:tc>
          <w:tcPr>
            <w:tcW w:w="1530" w:type="dxa"/>
            <w:shd w:val="clear" w:color="auto" w:fill="auto"/>
            <w:vAlign w:val="center"/>
          </w:tcPr>
          <w:p w14:paraId="22F53FCF" w14:textId="77777777" w:rsidR="007F0ED7" w:rsidRDefault="007F0ED7" w:rsidP="00333BE5">
            <w:pPr>
              <w:rPr>
                <w:color w:val="000000"/>
                <w:szCs w:val="20"/>
                <w:highlight w:val="green"/>
              </w:rPr>
            </w:pPr>
            <w:r>
              <w:rPr>
                <w:color w:val="000000"/>
                <w:kern w:val="24"/>
                <w:szCs w:val="20"/>
                <w:highlight w:val="green"/>
              </w:rPr>
              <w:t>Yes (note 2)</w:t>
            </w:r>
          </w:p>
        </w:tc>
        <w:tc>
          <w:tcPr>
            <w:tcW w:w="1710" w:type="dxa"/>
            <w:shd w:val="clear" w:color="auto" w:fill="auto"/>
            <w:vAlign w:val="center"/>
          </w:tcPr>
          <w:p w14:paraId="359DB6CD" w14:textId="77777777" w:rsidR="007F0ED7" w:rsidRDefault="007F0ED7" w:rsidP="00333BE5">
            <w:pPr>
              <w:rPr>
                <w:color w:val="000000"/>
                <w:szCs w:val="20"/>
                <w:highlight w:val="green"/>
              </w:rPr>
            </w:pPr>
            <w:r>
              <w:rPr>
                <w:color w:val="000000"/>
                <w:kern w:val="24"/>
                <w:szCs w:val="20"/>
                <w:highlight w:val="green"/>
              </w:rPr>
              <w:t>Yes (note 2)</w:t>
            </w:r>
          </w:p>
        </w:tc>
      </w:tr>
      <w:tr w:rsidR="007F0ED7" w14:paraId="1933B322" w14:textId="77777777" w:rsidTr="00333BE5">
        <w:trPr>
          <w:trHeight w:val="452"/>
        </w:trPr>
        <w:tc>
          <w:tcPr>
            <w:tcW w:w="2425" w:type="dxa"/>
            <w:shd w:val="clear" w:color="auto" w:fill="auto"/>
          </w:tcPr>
          <w:p w14:paraId="41273D20" w14:textId="77777777" w:rsidR="007F0ED7" w:rsidRDefault="007F0ED7" w:rsidP="00333BE5">
            <w:pPr>
              <w:rPr>
                <w:szCs w:val="20"/>
              </w:rPr>
            </w:pPr>
            <w:r>
              <w:rPr>
                <w:szCs w:val="20"/>
              </w:rPr>
              <w:t>Whether require privacy-sensitive dataset sharing</w:t>
            </w:r>
          </w:p>
        </w:tc>
        <w:tc>
          <w:tcPr>
            <w:tcW w:w="1440" w:type="dxa"/>
            <w:shd w:val="clear" w:color="auto" w:fill="auto"/>
            <w:vAlign w:val="center"/>
          </w:tcPr>
          <w:p w14:paraId="1960D775" w14:textId="77777777" w:rsidR="007F0ED7" w:rsidRDefault="007F0ED7" w:rsidP="00333BE5">
            <w:pPr>
              <w:rPr>
                <w:color w:val="000000"/>
                <w:szCs w:val="20"/>
                <w:highlight w:val="green"/>
              </w:rPr>
            </w:pPr>
            <w:r>
              <w:rPr>
                <w:color w:val="000000"/>
                <w:kern w:val="24"/>
                <w:szCs w:val="20"/>
                <w:highlight w:val="green"/>
              </w:rPr>
              <w:t>No (Note 3)</w:t>
            </w:r>
          </w:p>
        </w:tc>
        <w:tc>
          <w:tcPr>
            <w:tcW w:w="1620" w:type="dxa"/>
            <w:shd w:val="clear" w:color="auto" w:fill="auto"/>
          </w:tcPr>
          <w:p w14:paraId="33366D62" w14:textId="77777777" w:rsidR="007F0ED7" w:rsidRDefault="007F0ED7" w:rsidP="00333BE5">
            <w:pPr>
              <w:rPr>
                <w:color w:val="000000"/>
                <w:kern w:val="24"/>
                <w:szCs w:val="20"/>
                <w:highlight w:val="green"/>
              </w:rPr>
            </w:pPr>
            <w:r>
              <w:rPr>
                <w:bCs/>
                <w:color w:val="000000"/>
                <w:kern w:val="24"/>
                <w:szCs w:val="20"/>
                <w:highlight w:val="green"/>
              </w:rPr>
              <w:t>No (Note3)</w:t>
            </w:r>
          </w:p>
        </w:tc>
        <w:tc>
          <w:tcPr>
            <w:tcW w:w="1530" w:type="dxa"/>
            <w:shd w:val="clear" w:color="auto" w:fill="auto"/>
            <w:vAlign w:val="center"/>
          </w:tcPr>
          <w:p w14:paraId="4A0F2630" w14:textId="77777777" w:rsidR="007F0ED7" w:rsidRDefault="007F0ED7" w:rsidP="00333BE5">
            <w:pPr>
              <w:rPr>
                <w:color w:val="000000"/>
                <w:szCs w:val="20"/>
                <w:highlight w:val="green"/>
              </w:rPr>
            </w:pPr>
            <w:r>
              <w:rPr>
                <w:color w:val="000000"/>
                <w:kern w:val="24"/>
                <w:szCs w:val="20"/>
                <w:highlight w:val="green"/>
              </w:rPr>
              <w:t>No (Note 3)</w:t>
            </w:r>
          </w:p>
        </w:tc>
        <w:tc>
          <w:tcPr>
            <w:tcW w:w="1710" w:type="dxa"/>
            <w:shd w:val="clear" w:color="auto" w:fill="auto"/>
            <w:vAlign w:val="center"/>
          </w:tcPr>
          <w:p w14:paraId="4238D442" w14:textId="77777777" w:rsidR="007F0ED7" w:rsidRDefault="007F0ED7" w:rsidP="00333BE5">
            <w:pPr>
              <w:rPr>
                <w:color w:val="000000"/>
                <w:szCs w:val="20"/>
                <w:highlight w:val="green"/>
              </w:rPr>
            </w:pPr>
            <w:r>
              <w:rPr>
                <w:color w:val="000000"/>
                <w:kern w:val="24"/>
                <w:szCs w:val="20"/>
                <w:highlight w:val="green"/>
              </w:rPr>
              <w:t>No (Note 3)</w:t>
            </w:r>
          </w:p>
        </w:tc>
      </w:tr>
      <w:tr w:rsidR="007F0ED7" w14:paraId="79B87EE2" w14:textId="77777777" w:rsidTr="00333BE5">
        <w:trPr>
          <w:trHeight w:val="1373"/>
        </w:trPr>
        <w:tc>
          <w:tcPr>
            <w:tcW w:w="2425" w:type="dxa"/>
            <w:shd w:val="clear" w:color="auto" w:fill="auto"/>
          </w:tcPr>
          <w:p w14:paraId="6F6BD9F1" w14:textId="77777777" w:rsidR="007F0ED7" w:rsidRDefault="007F0ED7" w:rsidP="00333BE5">
            <w:pPr>
              <w:rPr>
                <w:szCs w:val="20"/>
              </w:rPr>
            </w:pPr>
            <w:r>
              <w:rPr>
                <w:szCs w:val="20"/>
              </w:rPr>
              <w:t>Flexibility to support cell/site/scenario/configuration specific model</w:t>
            </w:r>
          </w:p>
        </w:tc>
        <w:tc>
          <w:tcPr>
            <w:tcW w:w="1440" w:type="dxa"/>
            <w:shd w:val="clear" w:color="auto" w:fill="auto"/>
            <w:vAlign w:val="center"/>
          </w:tcPr>
          <w:p w14:paraId="2E69154E"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1794F468" w14:textId="6D0686AA" w:rsidR="007F0ED7" w:rsidRDefault="007F0ED7" w:rsidP="00333BE5">
            <w:pPr>
              <w:rPr>
                <w:color w:val="000000"/>
                <w:szCs w:val="20"/>
              </w:rPr>
            </w:pPr>
          </w:p>
        </w:tc>
        <w:tc>
          <w:tcPr>
            <w:tcW w:w="1620" w:type="dxa"/>
            <w:shd w:val="clear" w:color="auto" w:fill="auto"/>
          </w:tcPr>
          <w:p w14:paraId="4870E504" w14:textId="77777777" w:rsidR="007F0ED7" w:rsidRDefault="007F0ED7" w:rsidP="00333BE5">
            <w:pPr>
              <w:rPr>
                <w:bCs/>
                <w:color w:val="000000"/>
                <w:kern w:val="24"/>
                <w:szCs w:val="20"/>
                <w:highlight w:val="yellow"/>
              </w:rPr>
            </w:pPr>
          </w:p>
          <w:p w14:paraId="7BAA2CC1"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01A50FBA" w14:textId="77777777" w:rsidR="007F0ED7" w:rsidRDefault="007F0ED7" w:rsidP="00333BE5">
            <w:pPr>
              <w:rPr>
                <w:color w:val="000000"/>
                <w:kern w:val="24"/>
                <w:szCs w:val="20"/>
              </w:rPr>
            </w:pPr>
          </w:p>
        </w:tc>
        <w:tc>
          <w:tcPr>
            <w:tcW w:w="1530" w:type="dxa"/>
            <w:shd w:val="clear" w:color="auto" w:fill="auto"/>
            <w:vAlign w:val="center"/>
          </w:tcPr>
          <w:p w14:paraId="3458F796" w14:textId="77777777" w:rsidR="007F0ED7" w:rsidRDefault="007F0ED7" w:rsidP="00333BE5">
            <w:pPr>
              <w:rPr>
                <w:color w:val="000000"/>
                <w:kern w:val="24"/>
                <w:szCs w:val="20"/>
                <w:highlight w:val="yellow"/>
              </w:rPr>
            </w:pPr>
            <w:r>
              <w:rPr>
                <w:color w:val="000000"/>
                <w:kern w:val="24"/>
                <w:szCs w:val="20"/>
                <w:highlight w:val="yellow"/>
              </w:rPr>
              <w:t xml:space="preserve">FFS </w:t>
            </w:r>
            <w:r>
              <w:rPr>
                <w:strike/>
                <w:color w:val="000000"/>
                <w:kern w:val="24"/>
                <w:szCs w:val="20"/>
                <w:highlight w:val="yellow"/>
              </w:rPr>
              <w:t xml:space="preserve"> </w:t>
            </w:r>
          </w:p>
        </w:tc>
        <w:tc>
          <w:tcPr>
            <w:tcW w:w="1710" w:type="dxa"/>
            <w:shd w:val="clear" w:color="auto" w:fill="auto"/>
            <w:vAlign w:val="center"/>
          </w:tcPr>
          <w:p w14:paraId="541F04FE" w14:textId="77777777" w:rsidR="007F0ED7" w:rsidRDefault="007F0ED7" w:rsidP="00333BE5">
            <w:pPr>
              <w:rPr>
                <w:strike/>
                <w:color w:val="000000"/>
                <w:kern w:val="24"/>
                <w:szCs w:val="20"/>
                <w:highlight w:val="yellow"/>
              </w:rPr>
            </w:pPr>
            <w:r>
              <w:rPr>
                <w:color w:val="000000"/>
                <w:kern w:val="24"/>
                <w:szCs w:val="20"/>
                <w:highlight w:val="yellow"/>
              </w:rPr>
              <w:t>FFS</w:t>
            </w:r>
          </w:p>
          <w:p w14:paraId="450F5EE6" w14:textId="77777777" w:rsidR="007F0ED7" w:rsidRDefault="007F0ED7" w:rsidP="00333BE5">
            <w:pPr>
              <w:rPr>
                <w:color w:val="000000"/>
                <w:szCs w:val="20"/>
                <w:highlight w:val="yellow"/>
              </w:rPr>
            </w:pPr>
          </w:p>
        </w:tc>
      </w:tr>
      <w:tr w:rsidR="007F0ED7" w14:paraId="7489B000" w14:textId="77777777" w:rsidTr="00333BE5">
        <w:trPr>
          <w:trHeight w:val="433"/>
        </w:trPr>
        <w:tc>
          <w:tcPr>
            <w:tcW w:w="2425" w:type="dxa"/>
            <w:shd w:val="clear" w:color="auto" w:fill="auto"/>
          </w:tcPr>
          <w:p w14:paraId="35E8A26E" w14:textId="77777777" w:rsidR="007F0ED7" w:rsidRDefault="007F0ED7" w:rsidP="00333BE5">
            <w:pPr>
              <w:rPr>
                <w:szCs w:val="20"/>
              </w:rPr>
            </w:pPr>
            <w:r>
              <w:rPr>
                <w:szCs w:val="20"/>
              </w:rPr>
              <w:t>Whether gNB/device specific optimization is allowed</w:t>
            </w:r>
          </w:p>
        </w:tc>
        <w:tc>
          <w:tcPr>
            <w:tcW w:w="1440" w:type="dxa"/>
            <w:shd w:val="clear" w:color="auto" w:fill="auto"/>
            <w:vAlign w:val="center"/>
          </w:tcPr>
          <w:p w14:paraId="38AC393E" w14:textId="77777777" w:rsidR="007F0ED7" w:rsidRDefault="007F0ED7" w:rsidP="00333BE5">
            <w:pPr>
              <w:rPr>
                <w:color w:val="000000"/>
                <w:szCs w:val="20"/>
                <w:highlight w:val="green"/>
              </w:rPr>
            </w:pPr>
            <w:r>
              <w:rPr>
                <w:color w:val="000000"/>
                <w:kern w:val="24"/>
                <w:szCs w:val="20"/>
                <w:highlight w:val="green"/>
              </w:rPr>
              <w:t>Yes</w:t>
            </w:r>
          </w:p>
        </w:tc>
        <w:tc>
          <w:tcPr>
            <w:tcW w:w="1620" w:type="dxa"/>
            <w:shd w:val="clear" w:color="auto" w:fill="auto"/>
          </w:tcPr>
          <w:p w14:paraId="421CCCDA" w14:textId="77777777" w:rsidR="007F0ED7" w:rsidRDefault="007F0ED7" w:rsidP="00333BE5">
            <w:pPr>
              <w:rPr>
                <w:bCs/>
                <w:color w:val="000000"/>
                <w:kern w:val="24"/>
                <w:szCs w:val="20"/>
                <w:highlight w:val="green"/>
              </w:rPr>
            </w:pPr>
          </w:p>
          <w:p w14:paraId="65EB8C0D" w14:textId="77777777" w:rsidR="007F0ED7" w:rsidRDefault="007F0ED7" w:rsidP="00333BE5">
            <w:pPr>
              <w:rPr>
                <w:color w:val="000000"/>
                <w:kern w:val="24"/>
                <w:szCs w:val="20"/>
                <w:highlight w:val="green"/>
              </w:rPr>
            </w:pPr>
            <w:r>
              <w:rPr>
                <w:bCs/>
                <w:color w:val="000000"/>
                <w:kern w:val="24"/>
                <w:szCs w:val="20"/>
                <w:highlight w:val="green"/>
              </w:rPr>
              <w:t>Yes</w:t>
            </w:r>
          </w:p>
        </w:tc>
        <w:tc>
          <w:tcPr>
            <w:tcW w:w="1530" w:type="dxa"/>
            <w:shd w:val="clear" w:color="auto" w:fill="auto"/>
            <w:vAlign w:val="center"/>
          </w:tcPr>
          <w:p w14:paraId="1868CC28" w14:textId="77777777" w:rsidR="007F0ED7" w:rsidRDefault="007F0ED7" w:rsidP="00333BE5">
            <w:pPr>
              <w:rPr>
                <w:color w:val="000000"/>
                <w:szCs w:val="20"/>
                <w:highlight w:val="green"/>
              </w:rPr>
            </w:pPr>
            <w:r>
              <w:rPr>
                <w:color w:val="000000"/>
                <w:kern w:val="24"/>
                <w:szCs w:val="20"/>
                <w:highlight w:val="green"/>
              </w:rPr>
              <w:t>Yes</w:t>
            </w:r>
          </w:p>
        </w:tc>
        <w:tc>
          <w:tcPr>
            <w:tcW w:w="1710" w:type="dxa"/>
            <w:shd w:val="clear" w:color="auto" w:fill="auto"/>
            <w:vAlign w:val="center"/>
          </w:tcPr>
          <w:p w14:paraId="076CD08F" w14:textId="77777777" w:rsidR="007F0ED7" w:rsidRDefault="007F0ED7" w:rsidP="00333BE5">
            <w:pPr>
              <w:rPr>
                <w:color w:val="000000"/>
                <w:szCs w:val="20"/>
                <w:highlight w:val="green"/>
              </w:rPr>
            </w:pPr>
            <w:r>
              <w:rPr>
                <w:color w:val="000000"/>
                <w:kern w:val="24"/>
                <w:szCs w:val="20"/>
                <w:highlight w:val="green"/>
              </w:rPr>
              <w:t>Yes</w:t>
            </w:r>
          </w:p>
        </w:tc>
      </w:tr>
      <w:tr w:rsidR="007F0ED7" w14:paraId="4FCCD239" w14:textId="77777777" w:rsidTr="00333BE5">
        <w:trPr>
          <w:trHeight w:val="1123"/>
        </w:trPr>
        <w:tc>
          <w:tcPr>
            <w:tcW w:w="2425" w:type="dxa"/>
            <w:shd w:val="clear" w:color="auto" w:fill="auto"/>
          </w:tcPr>
          <w:p w14:paraId="6131D6BA" w14:textId="77777777" w:rsidR="007F0ED7" w:rsidRDefault="007F0ED7" w:rsidP="00333BE5">
            <w:pPr>
              <w:rPr>
                <w:szCs w:val="20"/>
              </w:rPr>
            </w:pPr>
            <w:r>
              <w:rPr>
                <w:szCs w:val="20"/>
              </w:rPr>
              <w:t>Model update flexibility after deployment (note 4)</w:t>
            </w:r>
          </w:p>
        </w:tc>
        <w:tc>
          <w:tcPr>
            <w:tcW w:w="1440" w:type="dxa"/>
            <w:shd w:val="clear" w:color="auto" w:fill="auto"/>
            <w:vAlign w:val="center"/>
          </w:tcPr>
          <w:p w14:paraId="5007789C" w14:textId="77777777" w:rsidR="007F0ED7" w:rsidRDefault="007F0ED7" w:rsidP="00333BE5">
            <w:pPr>
              <w:rPr>
                <w:color w:val="000000"/>
                <w:kern w:val="24"/>
                <w:szCs w:val="20"/>
                <w:highlight w:val="green"/>
              </w:rPr>
            </w:pPr>
            <w:r>
              <w:rPr>
                <w:color w:val="000000"/>
                <w:kern w:val="24"/>
                <w:szCs w:val="20"/>
                <w:highlight w:val="green"/>
              </w:rPr>
              <w:t>Not flexible</w:t>
            </w:r>
          </w:p>
          <w:p w14:paraId="49AAC6BF" w14:textId="77777777" w:rsidR="007F0ED7" w:rsidRDefault="007F0ED7" w:rsidP="00333BE5">
            <w:pPr>
              <w:rPr>
                <w:strike/>
                <w:color w:val="000000"/>
                <w:szCs w:val="20"/>
                <w:highlight w:val="green"/>
              </w:rPr>
            </w:pPr>
          </w:p>
        </w:tc>
        <w:tc>
          <w:tcPr>
            <w:tcW w:w="1620" w:type="dxa"/>
            <w:shd w:val="clear" w:color="auto" w:fill="auto"/>
          </w:tcPr>
          <w:p w14:paraId="37977191" w14:textId="77777777" w:rsidR="007F0ED7" w:rsidRDefault="007F0ED7" w:rsidP="00333BE5">
            <w:pPr>
              <w:rPr>
                <w:bCs/>
                <w:color w:val="000000"/>
                <w:kern w:val="24"/>
                <w:szCs w:val="20"/>
              </w:rPr>
            </w:pPr>
          </w:p>
          <w:p w14:paraId="47EC9BE5" w14:textId="01BCFD38" w:rsidR="007F0ED7" w:rsidRDefault="007F0ED7" w:rsidP="00333BE5">
            <w:pPr>
              <w:rPr>
                <w:strike/>
                <w:color w:val="000000"/>
                <w:kern w:val="24"/>
                <w:szCs w:val="20"/>
                <w:highlight w:val="yellow"/>
              </w:rPr>
            </w:pPr>
            <w:r w:rsidRPr="00722269">
              <w:rPr>
                <w:color w:val="000000"/>
                <w:kern w:val="24"/>
                <w:szCs w:val="20"/>
                <w:highlight w:val="green"/>
              </w:rPr>
              <w:t>No consensus.</w:t>
            </w:r>
          </w:p>
        </w:tc>
        <w:tc>
          <w:tcPr>
            <w:tcW w:w="1530" w:type="dxa"/>
            <w:shd w:val="clear" w:color="auto" w:fill="auto"/>
            <w:vAlign w:val="center"/>
          </w:tcPr>
          <w:p w14:paraId="5B258053" w14:textId="77777777" w:rsidR="007F0ED7" w:rsidRDefault="007F0ED7" w:rsidP="00333BE5">
            <w:pPr>
              <w:rPr>
                <w:color w:val="FF0000"/>
                <w:kern w:val="24"/>
                <w:szCs w:val="20"/>
                <w:highlight w:val="green"/>
              </w:rPr>
            </w:pPr>
            <w:r>
              <w:rPr>
                <w:color w:val="000000"/>
                <w:kern w:val="24"/>
                <w:szCs w:val="20"/>
                <w:highlight w:val="green"/>
              </w:rPr>
              <w:t xml:space="preserve">Semi-flexible </w:t>
            </w:r>
          </w:p>
          <w:p w14:paraId="48B8CBB7" w14:textId="77777777" w:rsidR="007F0ED7" w:rsidRDefault="007F0ED7" w:rsidP="00333BE5">
            <w:pPr>
              <w:rPr>
                <w:strike/>
                <w:color w:val="000000"/>
                <w:szCs w:val="20"/>
                <w:highlight w:val="green"/>
              </w:rPr>
            </w:pPr>
          </w:p>
        </w:tc>
        <w:tc>
          <w:tcPr>
            <w:tcW w:w="1710" w:type="dxa"/>
            <w:shd w:val="clear" w:color="auto" w:fill="auto"/>
            <w:vAlign w:val="center"/>
          </w:tcPr>
          <w:p w14:paraId="746C03F8" w14:textId="77777777" w:rsidR="007F0ED7" w:rsidRDefault="007F0ED7" w:rsidP="00333BE5">
            <w:pPr>
              <w:rPr>
                <w:bCs/>
                <w:color w:val="000000"/>
                <w:kern w:val="24"/>
                <w:szCs w:val="20"/>
                <w:highlight w:val="green"/>
              </w:rPr>
            </w:pPr>
            <w:r>
              <w:rPr>
                <w:bCs/>
                <w:color w:val="000000"/>
                <w:kern w:val="24"/>
                <w:szCs w:val="20"/>
                <w:highlight w:val="green"/>
              </w:rPr>
              <w:t xml:space="preserve">Semi-flexible. </w:t>
            </w:r>
          </w:p>
          <w:p w14:paraId="6EE12EC9" w14:textId="77777777" w:rsidR="007F0ED7" w:rsidRDefault="007F0ED7" w:rsidP="00333BE5">
            <w:pPr>
              <w:rPr>
                <w:color w:val="000000"/>
                <w:szCs w:val="20"/>
                <w:highlight w:val="green"/>
              </w:rPr>
            </w:pPr>
          </w:p>
        </w:tc>
      </w:tr>
      <w:tr w:rsidR="007F0ED7" w14:paraId="7621BA47" w14:textId="77777777" w:rsidTr="00333BE5">
        <w:trPr>
          <w:trHeight w:val="669"/>
        </w:trPr>
        <w:tc>
          <w:tcPr>
            <w:tcW w:w="2425" w:type="dxa"/>
            <w:shd w:val="clear" w:color="auto" w:fill="auto"/>
          </w:tcPr>
          <w:p w14:paraId="7FA9C2A0" w14:textId="77777777" w:rsidR="007F0ED7" w:rsidRDefault="007F0ED7" w:rsidP="00333BE5">
            <w:pPr>
              <w:rPr>
                <w:szCs w:val="20"/>
              </w:rPr>
            </w:pPr>
            <w:r>
              <w:rPr>
                <w:szCs w:val="20"/>
              </w:rPr>
              <w:t>F</w:t>
            </w:r>
            <w:r>
              <w:rPr>
                <w:rFonts w:eastAsia="Malgun Gothic"/>
                <w:szCs w:val="20"/>
              </w:rPr>
              <w:t>easibility of allowing UE side and NW side to develop/update models separately</w:t>
            </w:r>
          </w:p>
        </w:tc>
        <w:tc>
          <w:tcPr>
            <w:tcW w:w="1440" w:type="dxa"/>
            <w:shd w:val="clear" w:color="auto" w:fill="auto"/>
            <w:vAlign w:val="center"/>
          </w:tcPr>
          <w:p w14:paraId="2E9C5FE0" w14:textId="77777777" w:rsidR="007F0ED7" w:rsidRDefault="007F0ED7" w:rsidP="00333BE5">
            <w:pPr>
              <w:rPr>
                <w:color w:val="000000"/>
                <w:szCs w:val="20"/>
                <w:highlight w:val="green"/>
              </w:rPr>
            </w:pPr>
            <w:r>
              <w:rPr>
                <w:color w:val="000000"/>
                <w:kern w:val="24"/>
                <w:szCs w:val="20"/>
                <w:highlight w:val="green"/>
              </w:rPr>
              <w:t>Infeasible</w:t>
            </w:r>
          </w:p>
        </w:tc>
        <w:tc>
          <w:tcPr>
            <w:tcW w:w="1620" w:type="dxa"/>
            <w:shd w:val="clear" w:color="auto" w:fill="auto"/>
          </w:tcPr>
          <w:p w14:paraId="4016CF7E" w14:textId="77777777" w:rsidR="007F0ED7" w:rsidRDefault="007F0ED7" w:rsidP="00333BE5">
            <w:pPr>
              <w:rPr>
                <w:bCs/>
                <w:color w:val="000000"/>
                <w:kern w:val="24"/>
                <w:szCs w:val="20"/>
                <w:highlight w:val="yellow"/>
              </w:rPr>
            </w:pPr>
          </w:p>
          <w:p w14:paraId="4622FAAD" w14:textId="77777777" w:rsidR="007F0ED7" w:rsidRDefault="007F0ED7" w:rsidP="00333BE5">
            <w:pPr>
              <w:rPr>
                <w:bCs/>
                <w:color w:val="FF0000"/>
                <w:kern w:val="24"/>
                <w:szCs w:val="20"/>
                <w:highlight w:val="cyan"/>
              </w:rPr>
            </w:pPr>
            <w:r>
              <w:rPr>
                <w:bCs/>
                <w:color w:val="000000"/>
                <w:kern w:val="24"/>
                <w:szCs w:val="20"/>
                <w:highlight w:val="yellow"/>
              </w:rPr>
              <w:t>FFS</w:t>
            </w:r>
          </w:p>
          <w:p w14:paraId="46F799E3" w14:textId="77777777" w:rsidR="007F0ED7" w:rsidRDefault="007F0ED7" w:rsidP="00333BE5">
            <w:pPr>
              <w:rPr>
                <w:color w:val="000000"/>
                <w:kern w:val="24"/>
                <w:szCs w:val="20"/>
                <w:highlight w:val="yellow"/>
              </w:rPr>
            </w:pPr>
          </w:p>
        </w:tc>
        <w:tc>
          <w:tcPr>
            <w:tcW w:w="1530" w:type="dxa"/>
            <w:shd w:val="clear" w:color="auto" w:fill="auto"/>
            <w:vAlign w:val="center"/>
          </w:tcPr>
          <w:p w14:paraId="23D7678B" w14:textId="77777777" w:rsidR="007F0ED7" w:rsidRDefault="007F0ED7" w:rsidP="00333BE5">
            <w:pPr>
              <w:rPr>
                <w:color w:val="000000"/>
                <w:szCs w:val="20"/>
                <w:highlight w:val="yellow"/>
              </w:rPr>
            </w:pPr>
            <w:r>
              <w:rPr>
                <w:color w:val="000000"/>
                <w:kern w:val="24"/>
                <w:szCs w:val="20"/>
                <w:highlight w:val="yellow"/>
              </w:rPr>
              <w:t>FFS</w:t>
            </w:r>
          </w:p>
        </w:tc>
        <w:tc>
          <w:tcPr>
            <w:tcW w:w="1710" w:type="dxa"/>
            <w:shd w:val="clear" w:color="auto" w:fill="auto"/>
            <w:vAlign w:val="center"/>
          </w:tcPr>
          <w:p w14:paraId="19ABFD51" w14:textId="77777777" w:rsidR="007F0ED7" w:rsidRDefault="007F0ED7" w:rsidP="00333BE5">
            <w:pPr>
              <w:rPr>
                <w:color w:val="000000"/>
                <w:szCs w:val="20"/>
                <w:highlight w:val="yellow"/>
              </w:rPr>
            </w:pPr>
            <w:r>
              <w:rPr>
                <w:color w:val="000000"/>
                <w:kern w:val="24"/>
                <w:szCs w:val="20"/>
                <w:highlight w:val="yellow"/>
              </w:rPr>
              <w:t>FFS</w:t>
            </w:r>
          </w:p>
        </w:tc>
      </w:tr>
      <w:tr w:rsidR="007F0ED7" w14:paraId="3B5BCA05" w14:textId="77777777" w:rsidTr="00333BE5">
        <w:trPr>
          <w:trHeight w:val="906"/>
        </w:trPr>
        <w:tc>
          <w:tcPr>
            <w:tcW w:w="2425" w:type="dxa"/>
            <w:shd w:val="clear" w:color="auto" w:fill="auto"/>
          </w:tcPr>
          <w:p w14:paraId="06F43C4B" w14:textId="77777777" w:rsidR="007F0ED7" w:rsidRDefault="007F0ED7" w:rsidP="00333BE5">
            <w:pPr>
              <w:rPr>
                <w:szCs w:val="20"/>
              </w:rPr>
            </w:pPr>
            <w:r>
              <w:rPr>
                <w:szCs w:val="20"/>
              </w:rPr>
              <w:t>Whether gNB can maintain/store a single/unified model</w:t>
            </w:r>
            <w:r>
              <w:rPr>
                <w:color w:val="FF0000"/>
                <w:szCs w:val="20"/>
              </w:rPr>
              <w:t xml:space="preserve"> </w:t>
            </w:r>
            <w:r>
              <w:rPr>
                <w:color w:val="FF0000"/>
                <w:szCs w:val="20"/>
                <w:highlight w:val="yellow"/>
              </w:rPr>
              <w:t>over different UE vendors for a CSI report configuration</w:t>
            </w:r>
          </w:p>
        </w:tc>
        <w:tc>
          <w:tcPr>
            <w:tcW w:w="1440" w:type="dxa"/>
            <w:shd w:val="clear" w:color="auto" w:fill="auto"/>
            <w:vAlign w:val="center"/>
          </w:tcPr>
          <w:p w14:paraId="62B9BE85" w14:textId="77777777" w:rsidR="007F0ED7" w:rsidRDefault="007F0ED7" w:rsidP="00333BE5">
            <w:pPr>
              <w:rPr>
                <w:color w:val="000000"/>
                <w:szCs w:val="20"/>
                <w:highlight w:val="yellow"/>
              </w:rPr>
            </w:pPr>
            <w:r>
              <w:rPr>
                <w:szCs w:val="20"/>
              </w:rPr>
              <w:t>Yes. Performance refers to</w:t>
            </w:r>
            <w:r>
              <w:rPr>
                <w:strike/>
                <w:color w:val="FF0000"/>
                <w:szCs w:val="20"/>
              </w:rPr>
              <w:t xml:space="preserve"> </w:t>
            </w:r>
            <w:r>
              <w:rPr>
                <w:szCs w:val="20"/>
              </w:rPr>
              <w:t>observations</w:t>
            </w:r>
            <w:r>
              <w:rPr>
                <w:rStyle w:val="apple-converted-space"/>
                <w:szCs w:val="20"/>
              </w:rPr>
              <w:t> </w:t>
            </w:r>
            <w:r>
              <w:rPr>
                <w:color w:val="FF0000"/>
                <w:szCs w:val="20"/>
              </w:rPr>
              <w:t>in “1 NW part model to M&gt;1 UE part models” and “1 UE part model to N&gt;1 NW part models” of Section 6.2.2.4, TR38.843</w:t>
            </w:r>
          </w:p>
        </w:tc>
        <w:tc>
          <w:tcPr>
            <w:tcW w:w="1620" w:type="dxa"/>
            <w:shd w:val="clear" w:color="auto" w:fill="auto"/>
          </w:tcPr>
          <w:p w14:paraId="0ACED3C7" w14:textId="77777777" w:rsidR="007F0ED7" w:rsidRDefault="007F0ED7" w:rsidP="00333BE5">
            <w:pPr>
              <w:rPr>
                <w:rFonts w:eastAsia="Malgun Gothic"/>
                <w:strike/>
                <w:szCs w:val="20"/>
              </w:rPr>
            </w:pPr>
            <w:r>
              <w:rPr>
                <w:color w:val="000000"/>
                <w:szCs w:val="20"/>
              </w:rPr>
              <w:t xml:space="preserve">Yes. </w:t>
            </w:r>
            <w:r>
              <w:rPr>
                <w:szCs w:val="20"/>
              </w:rPr>
              <w:t>Performance refers to</w:t>
            </w:r>
            <w:r>
              <w:rPr>
                <w:rStyle w:val="apple-converted-space"/>
                <w:szCs w:val="20"/>
              </w:rPr>
              <w:t> </w:t>
            </w:r>
            <w:r>
              <w:rPr>
                <w:szCs w:val="20"/>
              </w:rPr>
              <w:t>observations</w:t>
            </w:r>
            <w:r>
              <w:rPr>
                <w:rStyle w:val="apple-converted-space"/>
                <w:color w:val="FF0000"/>
                <w:szCs w:val="20"/>
              </w:rPr>
              <w:t> </w:t>
            </w:r>
            <w:r>
              <w:rPr>
                <w:color w:val="FF0000"/>
                <w:szCs w:val="20"/>
              </w:rPr>
              <w:t>in “1 NW part model to M&gt;1 UE part models” of Section 6.2.2.4, TR38.843</w:t>
            </w:r>
          </w:p>
        </w:tc>
        <w:tc>
          <w:tcPr>
            <w:tcW w:w="1530" w:type="dxa"/>
            <w:shd w:val="clear" w:color="auto" w:fill="auto"/>
            <w:vAlign w:val="center"/>
          </w:tcPr>
          <w:p w14:paraId="3B9F3C81" w14:textId="77777777" w:rsidR="007F0ED7" w:rsidRDefault="007F0ED7" w:rsidP="00333BE5">
            <w:pPr>
              <w:jc w:val="both"/>
              <w:rPr>
                <w:sz w:val="21"/>
                <w:szCs w:val="21"/>
              </w:rPr>
            </w:pPr>
            <w:r>
              <w:rPr>
                <w:szCs w:val="20"/>
              </w:rPr>
              <w:t>Yes. Performance refers to</w:t>
            </w:r>
            <w:r>
              <w:rPr>
                <w:strike/>
                <w:color w:val="FF0000"/>
                <w:szCs w:val="20"/>
              </w:rPr>
              <w:t xml:space="preserve"> </w:t>
            </w:r>
            <w:r>
              <w:rPr>
                <w:szCs w:val="20"/>
              </w:rPr>
              <w:t>observations</w:t>
            </w:r>
          </w:p>
          <w:p w14:paraId="66E0F814" w14:textId="77777777" w:rsidR="007F0ED7" w:rsidRDefault="007F0ED7" w:rsidP="00333BE5">
            <w:pPr>
              <w:rPr>
                <w:color w:val="000000"/>
                <w:szCs w:val="20"/>
              </w:rPr>
            </w:pPr>
            <w:r>
              <w:rPr>
                <w:color w:val="FF000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F9A0196" w14:textId="77777777" w:rsidR="007F0ED7" w:rsidRDefault="007F0ED7" w:rsidP="00333BE5">
            <w:pPr>
              <w:jc w:val="both"/>
              <w:rPr>
                <w:sz w:val="21"/>
                <w:szCs w:val="21"/>
              </w:rPr>
            </w:pPr>
            <w:r>
              <w:rPr>
                <w:szCs w:val="20"/>
              </w:rPr>
              <w:t>Yes.</w:t>
            </w:r>
            <w:r>
              <w:rPr>
                <w:rStyle w:val="apple-converted-space"/>
                <w:szCs w:val="20"/>
              </w:rPr>
              <w:t> </w:t>
            </w:r>
          </w:p>
          <w:p w14:paraId="323BCE08" w14:textId="77777777" w:rsidR="007F0ED7" w:rsidRDefault="007F0ED7" w:rsidP="00333BE5">
            <w:pPr>
              <w:rPr>
                <w:color w:val="000000"/>
                <w:szCs w:val="20"/>
              </w:rPr>
            </w:pPr>
            <w:r>
              <w:rPr>
                <w:szCs w:val="20"/>
              </w:rPr>
              <w:t>Performance refers to</w:t>
            </w:r>
            <w:r>
              <w:rPr>
                <w:strike/>
                <w:color w:val="FF0000"/>
                <w:szCs w:val="20"/>
              </w:rPr>
              <w:t xml:space="preserve"> </w:t>
            </w:r>
            <w:r>
              <w:rPr>
                <w:szCs w:val="20"/>
              </w:rPr>
              <w:t>observations</w:t>
            </w:r>
            <w:r>
              <w:rPr>
                <w:rStyle w:val="apple-converted-space"/>
                <w:color w:val="FF0000"/>
                <w:szCs w:val="20"/>
              </w:rPr>
              <w:t> </w:t>
            </w:r>
            <w:r>
              <w:rPr>
                <w:color w:val="FF0000"/>
                <w:szCs w:val="20"/>
              </w:rPr>
              <w:t>in “UE first training, M&gt;1 UE part models to 1 NW part model” of Section 6.2.2.5, TR38.843</w:t>
            </w:r>
          </w:p>
        </w:tc>
      </w:tr>
      <w:tr w:rsidR="007F0ED7" w14:paraId="0FC5DC27" w14:textId="77777777" w:rsidTr="00333BE5">
        <w:trPr>
          <w:trHeight w:val="887"/>
        </w:trPr>
        <w:tc>
          <w:tcPr>
            <w:tcW w:w="2425" w:type="dxa"/>
            <w:shd w:val="clear" w:color="auto" w:fill="auto"/>
          </w:tcPr>
          <w:p w14:paraId="4B61F5BC" w14:textId="77777777" w:rsidR="007F0ED7" w:rsidRDefault="007F0ED7" w:rsidP="00333BE5">
            <w:pPr>
              <w:rPr>
                <w:szCs w:val="20"/>
                <w:highlight w:val="yellow"/>
              </w:rPr>
            </w:pPr>
            <w:r>
              <w:rPr>
                <w:szCs w:val="20"/>
                <w:highlight w:val="yellow"/>
              </w:rPr>
              <w:t xml:space="preserve">Whether UE device can maintain/store a single/unified model </w:t>
            </w:r>
            <w:r>
              <w:rPr>
                <w:strike/>
                <w:color w:val="FF0000"/>
                <w:szCs w:val="20"/>
                <w:highlight w:val="yellow"/>
              </w:rPr>
              <w:t>over different NW vendors for a CSI report configuration</w:t>
            </w:r>
            <w:r>
              <w:rPr>
                <w:color w:val="FF0000"/>
                <w:szCs w:val="20"/>
                <w:highlight w:val="yellow"/>
              </w:rPr>
              <w:t xml:space="preserve"> </w:t>
            </w:r>
          </w:p>
        </w:tc>
        <w:tc>
          <w:tcPr>
            <w:tcW w:w="1440" w:type="dxa"/>
            <w:shd w:val="clear" w:color="auto" w:fill="auto"/>
            <w:vAlign w:val="center"/>
          </w:tcPr>
          <w:p w14:paraId="081D17EC" w14:textId="77777777" w:rsidR="007F0ED7" w:rsidRDefault="007F0ED7" w:rsidP="00333BE5">
            <w:pPr>
              <w:rPr>
                <w:color w:val="000000"/>
                <w:szCs w:val="20"/>
                <w:highlight w:val="yellow"/>
              </w:rPr>
            </w:pPr>
            <w:r>
              <w:rPr>
                <w:szCs w:val="20"/>
                <w:shd w:val="clear" w:color="auto" w:fill="FFFF00"/>
              </w:rPr>
              <w:t>Yes. Performance loss refers to</w:t>
            </w:r>
            <w:r>
              <w:rPr>
                <w:strike/>
                <w:color w:val="FF0000"/>
                <w:szCs w:val="20"/>
                <w:shd w:val="clear" w:color="auto" w:fill="FFFF00"/>
              </w:rPr>
              <w:t>9.2.2.1</w:t>
            </w:r>
            <w:r>
              <w:rPr>
                <w:rStyle w:val="apple-converted-space"/>
                <w:strike/>
                <w:color w:val="FF0000"/>
                <w:szCs w:val="20"/>
                <w:shd w:val="clear" w:color="auto" w:fill="FFFF00"/>
              </w:rPr>
              <w:t> </w:t>
            </w:r>
            <w:r>
              <w:rPr>
                <w:szCs w:val="20"/>
                <w:shd w:val="clear" w:color="auto" w:fill="FFFF00"/>
              </w:rPr>
              <w:t>observations</w:t>
            </w:r>
            <w:r>
              <w:rPr>
                <w:rStyle w:val="apple-converted-space"/>
                <w:szCs w:val="20"/>
                <w:shd w:val="clear" w:color="auto" w:fill="FFFF00"/>
              </w:rPr>
              <w:t> </w:t>
            </w:r>
            <w:r>
              <w:rPr>
                <w:color w:val="FF0000"/>
                <w:szCs w:val="20"/>
              </w:rPr>
              <w:t>in “1 NW part model to M&gt;1 UE part models” and “1 UE part model to N&gt;1 NW part models” of Section 6.2.2.4, TR38.843</w:t>
            </w:r>
          </w:p>
        </w:tc>
        <w:tc>
          <w:tcPr>
            <w:tcW w:w="1620" w:type="dxa"/>
            <w:shd w:val="clear" w:color="auto" w:fill="auto"/>
          </w:tcPr>
          <w:p w14:paraId="5F2B7E6B" w14:textId="77777777" w:rsidR="007F0ED7" w:rsidRDefault="007F0ED7" w:rsidP="00333BE5">
            <w:pPr>
              <w:jc w:val="both"/>
              <w:rPr>
                <w:sz w:val="21"/>
                <w:szCs w:val="21"/>
              </w:rPr>
            </w:pPr>
            <w:r>
              <w:rPr>
                <w:color w:val="000000"/>
                <w:szCs w:val="20"/>
                <w:shd w:val="clear" w:color="auto" w:fill="FFFF00"/>
              </w:rPr>
              <w:t> </w:t>
            </w:r>
          </w:p>
          <w:p w14:paraId="229DA5DD" w14:textId="77777777" w:rsidR="007F0ED7" w:rsidRDefault="007F0ED7" w:rsidP="00333BE5">
            <w:pPr>
              <w:jc w:val="both"/>
              <w:rPr>
                <w:sz w:val="21"/>
                <w:szCs w:val="21"/>
              </w:rPr>
            </w:pPr>
            <w:r>
              <w:rPr>
                <w:color w:val="000000"/>
                <w:szCs w:val="20"/>
                <w:shd w:val="clear" w:color="auto" w:fill="FFFF00"/>
              </w:rPr>
              <w:t>Yes.</w:t>
            </w:r>
            <w:r>
              <w:rPr>
                <w:szCs w:val="20"/>
                <w:shd w:val="clear" w:color="auto" w:fill="FFFF00"/>
              </w:rPr>
              <w:t>Performance loss refers to</w:t>
            </w:r>
            <w:r>
              <w:rPr>
                <w:strike/>
                <w:color w:val="FF0000"/>
                <w:szCs w:val="20"/>
                <w:shd w:val="clear" w:color="auto" w:fill="FFFF00"/>
              </w:rPr>
              <w:t>9.2.2.1</w:t>
            </w:r>
            <w:r>
              <w:rPr>
                <w:rStyle w:val="apple-converted-space"/>
                <w:strike/>
                <w:color w:val="FF0000"/>
                <w:szCs w:val="20"/>
                <w:shd w:val="clear" w:color="auto" w:fill="FFFF00"/>
              </w:rPr>
              <w:t> </w:t>
            </w:r>
            <w:r>
              <w:rPr>
                <w:color w:val="FF0000"/>
                <w:szCs w:val="20"/>
                <w:shd w:val="clear" w:color="auto" w:fill="FFFF00"/>
              </w:rPr>
              <w:t> </w:t>
            </w:r>
            <w:r>
              <w:rPr>
                <w:szCs w:val="20"/>
                <w:shd w:val="clear" w:color="auto" w:fill="FFFF00"/>
              </w:rPr>
              <w:t>observations</w:t>
            </w:r>
          </w:p>
          <w:p w14:paraId="14F0E4B5" w14:textId="77777777" w:rsidR="007F0ED7" w:rsidRDefault="007F0ED7" w:rsidP="00333BE5">
            <w:pPr>
              <w:rPr>
                <w:rFonts w:eastAsia="Malgun Gothic"/>
                <w:szCs w:val="20"/>
                <w:highlight w:val="yellow"/>
              </w:rPr>
            </w:pPr>
            <w:r>
              <w:rPr>
                <w:color w:val="FF0000"/>
                <w:szCs w:val="20"/>
              </w:rPr>
              <w:t>in “1 NW part model to M&gt;1 UE part models” of Section 6.2.2.4, TR38.843</w:t>
            </w:r>
          </w:p>
        </w:tc>
        <w:tc>
          <w:tcPr>
            <w:tcW w:w="1530" w:type="dxa"/>
            <w:shd w:val="clear" w:color="auto" w:fill="auto"/>
            <w:vAlign w:val="center"/>
          </w:tcPr>
          <w:p w14:paraId="7882A9ED" w14:textId="77777777" w:rsidR="007F0ED7" w:rsidRDefault="007F0ED7" w:rsidP="00333BE5">
            <w:pPr>
              <w:jc w:val="both"/>
              <w:rPr>
                <w:sz w:val="21"/>
                <w:szCs w:val="21"/>
              </w:rPr>
            </w:pPr>
            <w:r>
              <w:rPr>
                <w:szCs w:val="20"/>
                <w:shd w:val="clear" w:color="auto" w:fill="FFFF00"/>
              </w:rPr>
              <w:t>Yes per camped cell.</w:t>
            </w:r>
          </w:p>
          <w:p w14:paraId="47BDCF73" w14:textId="77777777" w:rsidR="007F0ED7" w:rsidRDefault="007F0ED7" w:rsidP="00333BE5">
            <w:pPr>
              <w:rPr>
                <w:color w:val="000000"/>
                <w:szCs w:val="20"/>
                <w:highlight w:val="yellow"/>
              </w:rPr>
            </w:pPr>
            <w:r>
              <w:rPr>
                <w:szCs w:val="20"/>
                <w:shd w:val="clear" w:color="auto" w:fill="FFFF00"/>
              </w:rPr>
              <w:t>Generalization over multiple NW, performance loss refers to</w:t>
            </w:r>
            <w:r>
              <w:rPr>
                <w:strike/>
                <w:color w:val="FF0000"/>
                <w:szCs w:val="20"/>
                <w:shd w:val="clear" w:color="auto" w:fill="FFFF00"/>
              </w:rPr>
              <w:t>9.2.2.1</w:t>
            </w:r>
            <w:r>
              <w:rPr>
                <w:rStyle w:val="apple-converted-space"/>
                <w:strike/>
                <w:color w:val="FF0000"/>
                <w:szCs w:val="20"/>
                <w:shd w:val="clear" w:color="auto" w:fill="FFFF00"/>
              </w:rPr>
              <w:t> </w:t>
            </w:r>
            <w:r>
              <w:rPr>
                <w:szCs w:val="20"/>
                <w:shd w:val="clear" w:color="auto" w:fill="FFFF00"/>
              </w:rPr>
              <w:t>observations</w:t>
            </w:r>
            <w:r>
              <w:rPr>
                <w:rStyle w:val="apple-converted-space"/>
                <w:color w:val="FF0000"/>
                <w:szCs w:val="20"/>
              </w:rPr>
              <w:t> </w:t>
            </w:r>
            <w:r>
              <w:rPr>
                <w:color w:val="FF0000"/>
                <w:szCs w:val="20"/>
              </w:rPr>
              <w:t>in “NW first training, 1 UE part model to N&gt;1 NW part models” of Section 6.2.2.5, TR38.843</w:t>
            </w:r>
          </w:p>
        </w:tc>
        <w:tc>
          <w:tcPr>
            <w:tcW w:w="1710" w:type="dxa"/>
            <w:shd w:val="clear" w:color="auto" w:fill="auto"/>
            <w:vAlign w:val="center"/>
          </w:tcPr>
          <w:p w14:paraId="57CC4D43" w14:textId="77777777" w:rsidR="007F0ED7" w:rsidRDefault="007F0ED7" w:rsidP="00333BE5">
            <w:pPr>
              <w:jc w:val="both"/>
              <w:rPr>
                <w:sz w:val="21"/>
                <w:szCs w:val="21"/>
              </w:rPr>
            </w:pPr>
            <w:r>
              <w:rPr>
                <w:szCs w:val="20"/>
                <w:shd w:val="clear" w:color="auto" w:fill="FFFF00"/>
              </w:rPr>
              <w:t>Yes</w:t>
            </w:r>
            <w:r>
              <w:rPr>
                <w:color w:val="000000"/>
                <w:szCs w:val="20"/>
                <w:shd w:val="clear" w:color="auto" w:fill="FFFF00"/>
              </w:rPr>
              <w:t>.</w:t>
            </w:r>
          </w:p>
          <w:p w14:paraId="53BCDF0D" w14:textId="77777777" w:rsidR="007F0ED7" w:rsidRDefault="007F0ED7" w:rsidP="00333BE5">
            <w:pPr>
              <w:rPr>
                <w:rFonts w:eastAsia="Malgun Gothic"/>
                <w:szCs w:val="20"/>
                <w:highlight w:val="yellow"/>
              </w:rPr>
            </w:pPr>
            <w:r>
              <w:rPr>
                <w:szCs w:val="20"/>
                <w:shd w:val="clear" w:color="auto" w:fill="FFFF00"/>
              </w:rPr>
              <w:t>Performance loss refers to</w:t>
            </w:r>
            <w:r>
              <w:rPr>
                <w:strike/>
                <w:color w:val="FF0000"/>
                <w:szCs w:val="20"/>
                <w:shd w:val="clear" w:color="auto" w:fill="FFFF00"/>
              </w:rPr>
              <w:t>9.2.2.1</w:t>
            </w:r>
            <w:r>
              <w:rPr>
                <w:rStyle w:val="apple-converted-space"/>
                <w:strike/>
                <w:color w:val="FF0000"/>
                <w:szCs w:val="20"/>
                <w:shd w:val="clear" w:color="auto" w:fill="FFFF00"/>
              </w:rPr>
              <w:t> </w:t>
            </w:r>
            <w:r>
              <w:rPr>
                <w:szCs w:val="20"/>
                <w:shd w:val="clear" w:color="auto" w:fill="FFFF00"/>
              </w:rPr>
              <w:t> observations</w:t>
            </w:r>
            <w:r>
              <w:rPr>
                <w:rStyle w:val="apple-converted-space"/>
                <w:szCs w:val="20"/>
                <w:shd w:val="clear" w:color="auto" w:fill="FFFF00"/>
              </w:rPr>
              <w:t> </w:t>
            </w:r>
            <w:r>
              <w:rPr>
                <w:color w:val="FF0000"/>
                <w:szCs w:val="20"/>
              </w:rPr>
              <w:t>in “UE first training, 1 NW part model to 1 UE part model, same backbone”, and “UE first training, 1 NW part model to 1 UE part model, different backbones”  of Section 6.2.2.5, TR38.843</w:t>
            </w:r>
          </w:p>
        </w:tc>
      </w:tr>
      <w:tr w:rsidR="007F0ED7" w14:paraId="04605DDC" w14:textId="77777777" w:rsidTr="00333BE5">
        <w:trPr>
          <w:trHeight w:val="1360"/>
        </w:trPr>
        <w:tc>
          <w:tcPr>
            <w:tcW w:w="2425" w:type="dxa"/>
            <w:shd w:val="clear" w:color="auto" w:fill="auto"/>
          </w:tcPr>
          <w:p w14:paraId="349B8342" w14:textId="77777777" w:rsidR="007F0ED7" w:rsidRDefault="007F0ED7" w:rsidP="00333BE5">
            <w:pPr>
              <w:rPr>
                <w:szCs w:val="20"/>
                <w:highlight w:val="yellow"/>
              </w:rPr>
            </w:pPr>
            <w:r>
              <w:rPr>
                <w:szCs w:val="20"/>
              </w:rPr>
              <w:t>Extendibility:</w:t>
            </w:r>
            <w:r>
              <w:rPr>
                <w:rFonts w:eastAsia="Malgun Gothic"/>
                <w:szCs w:val="20"/>
              </w:rPr>
              <w:t xml:space="preserve"> to train new UE-side model compatible with NW-side model in use; </w:t>
            </w:r>
          </w:p>
        </w:tc>
        <w:tc>
          <w:tcPr>
            <w:tcW w:w="1440" w:type="dxa"/>
            <w:shd w:val="clear" w:color="auto" w:fill="auto"/>
            <w:vAlign w:val="center"/>
          </w:tcPr>
          <w:p w14:paraId="4D075291" w14:textId="77777777" w:rsidR="007F0ED7" w:rsidRDefault="007F0ED7" w:rsidP="00333BE5">
            <w:pPr>
              <w:rPr>
                <w:color w:val="000000"/>
                <w:kern w:val="24"/>
                <w:szCs w:val="20"/>
              </w:rPr>
            </w:pPr>
            <w:r>
              <w:rPr>
                <w:color w:val="000000"/>
                <w:kern w:val="24"/>
                <w:szCs w:val="20"/>
              </w:rPr>
              <w:t>Not support</w:t>
            </w:r>
          </w:p>
        </w:tc>
        <w:tc>
          <w:tcPr>
            <w:tcW w:w="1620" w:type="dxa"/>
            <w:shd w:val="clear" w:color="auto" w:fill="auto"/>
          </w:tcPr>
          <w:p w14:paraId="2CF76B7B" w14:textId="77777777" w:rsidR="007F0ED7" w:rsidRDefault="007F0ED7" w:rsidP="00333BE5">
            <w:pPr>
              <w:rPr>
                <w:bCs/>
                <w:color w:val="000000"/>
                <w:kern w:val="24"/>
                <w:szCs w:val="20"/>
              </w:rPr>
            </w:pPr>
          </w:p>
          <w:p w14:paraId="2AE30941" w14:textId="77777777" w:rsidR="007F0ED7" w:rsidRDefault="007F0ED7" w:rsidP="00333BE5">
            <w:pPr>
              <w:rPr>
                <w:bCs/>
                <w:color w:val="000000"/>
                <w:kern w:val="24"/>
                <w:szCs w:val="20"/>
              </w:rPr>
            </w:pPr>
          </w:p>
          <w:p w14:paraId="62E6C599" w14:textId="77777777" w:rsidR="007F0ED7" w:rsidRDefault="007F0ED7" w:rsidP="00333BE5">
            <w:pPr>
              <w:rPr>
                <w:color w:val="000000"/>
                <w:kern w:val="24"/>
                <w:szCs w:val="20"/>
              </w:rPr>
            </w:pPr>
            <w:r>
              <w:rPr>
                <w:bCs/>
                <w:color w:val="000000"/>
                <w:kern w:val="24"/>
                <w:szCs w:val="20"/>
              </w:rPr>
              <w:t xml:space="preserve">Support </w:t>
            </w:r>
          </w:p>
        </w:tc>
        <w:tc>
          <w:tcPr>
            <w:tcW w:w="1530" w:type="dxa"/>
            <w:shd w:val="clear" w:color="auto" w:fill="auto"/>
            <w:vAlign w:val="center"/>
          </w:tcPr>
          <w:p w14:paraId="4A376742" w14:textId="77777777" w:rsidR="007F0ED7" w:rsidRDefault="007F0ED7" w:rsidP="00333BE5">
            <w:pPr>
              <w:rPr>
                <w:bCs/>
                <w:color w:val="000000"/>
                <w:kern w:val="24"/>
                <w:szCs w:val="20"/>
              </w:rPr>
            </w:pPr>
            <w:r>
              <w:rPr>
                <w:bCs/>
                <w:color w:val="000000"/>
                <w:kern w:val="24"/>
                <w:szCs w:val="20"/>
              </w:rPr>
              <w:t>Support</w:t>
            </w:r>
          </w:p>
          <w:p w14:paraId="4A811F4D" w14:textId="77777777" w:rsidR="007F0ED7" w:rsidRDefault="007F0ED7" w:rsidP="00333BE5">
            <w:pPr>
              <w:rPr>
                <w:color w:val="000000"/>
                <w:kern w:val="24"/>
                <w:szCs w:val="20"/>
              </w:rPr>
            </w:pPr>
          </w:p>
        </w:tc>
        <w:tc>
          <w:tcPr>
            <w:tcW w:w="1710" w:type="dxa"/>
            <w:shd w:val="clear" w:color="auto" w:fill="auto"/>
            <w:vAlign w:val="center"/>
          </w:tcPr>
          <w:p w14:paraId="569A9C05" w14:textId="77777777" w:rsidR="007F0ED7" w:rsidRDefault="007F0ED7" w:rsidP="00333BE5">
            <w:pPr>
              <w:rPr>
                <w:color w:val="000000"/>
                <w:kern w:val="24"/>
                <w:szCs w:val="20"/>
              </w:rPr>
            </w:pPr>
            <w:r>
              <w:rPr>
                <w:color w:val="000000"/>
                <w:kern w:val="24"/>
                <w:szCs w:val="20"/>
                <w:highlight w:val="yellow"/>
              </w:rPr>
              <w:t>FFS</w:t>
            </w:r>
          </w:p>
        </w:tc>
      </w:tr>
      <w:tr w:rsidR="007F0ED7" w14:paraId="35FA43C8" w14:textId="77777777" w:rsidTr="00333BE5">
        <w:trPr>
          <w:trHeight w:val="1360"/>
        </w:trPr>
        <w:tc>
          <w:tcPr>
            <w:tcW w:w="2425" w:type="dxa"/>
            <w:shd w:val="clear" w:color="auto" w:fill="auto"/>
          </w:tcPr>
          <w:p w14:paraId="7FFD85ED" w14:textId="77777777" w:rsidR="007F0ED7" w:rsidRDefault="007F0ED7" w:rsidP="00333BE5">
            <w:pPr>
              <w:rPr>
                <w:szCs w:val="20"/>
                <w:highlight w:val="yellow"/>
              </w:rPr>
            </w:pPr>
            <w:r>
              <w:rPr>
                <w:szCs w:val="20"/>
              </w:rPr>
              <w:t>Extendibility:</w:t>
            </w:r>
            <w:r>
              <w:rPr>
                <w:rFonts w:eastAsia="Malgun Gothic"/>
                <w:szCs w:val="20"/>
              </w:rPr>
              <w:t xml:space="preserve"> To train new NW-side model compatible with UE-side model in use</w:t>
            </w:r>
          </w:p>
        </w:tc>
        <w:tc>
          <w:tcPr>
            <w:tcW w:w="1440" w:type="dxa"/>
            <w:shd w:val="clear" w:color="auto" w:fill="auto"/>
            <w:vAlign w:val="center"/>
          </w:tcPr>
          <w:p w14:paraId="3C07E077" w14:textId="77777777" w:rsidR="007F0ED7" w:rsidRDefault="007F0ED7" w:rsidP="00333BE5">
            <w:pPr>
              <w:rPr>
                <w:color w:val="000000"/>
                <w:kern w:val="24"/>
                <w:szCs w:val="20"/>
                <w:highlight w:val="green"/>
              </w:rPr>
            </w:pPr>
            <w:r>
              <w:rPr>
                <w:color w:val="000000"/>
                <w:kern w:val="24"/>
                <w:szCs w:val="20"/>
                <w:highlight w:val="green"/>
              </w:rPr>
              <w:t xml:space="preserve">Not support </w:t>
            </w:r>
          </w:p>
        </w:tc>
        <w:tc>
          <w:tcPr>
            <w:tcW w:w="1620" w:type="dxa"/>
            <w:shd w:val="clear" w:color="auto" w:fill="auto"/>
          </w:tcPr>
          <w:p w14:paraId="52246D4C" w14:textId="77777777" w:rsidR="007F0ED7" w:rsidRDefault="007F0ED7" w:rsidP="00333BE5">
            <w:pPr>
              <w:rPr>
                <w:rFonts w:eastAsia="SimSun"/>
                <w:color w:val="000000"/>
                <w:kern w:val="24"/>
                <w:szCs w:val="20"/>
                <w:highlight w:val="green"/>
              </w:rPr>
            </w:pPr>
          </w:p>
          <w:p w14:paraId="419F905D" w14:textId="77777777" w:rsidR="007F0ED7" w:rsidRDefault="007F0ED7" w:rsidP="00333BE5">
            <w:pPr>
              <w:rPr>
                <w:rFonts w:eastAsia="SimSun"/>
                <w:color w:val="000000"/>
                <w:kern w:val="24"/>
                <w:szCs w:val="20"/>
                <w:highlight w:val="green"/>
              </w:rPr>
            </w:pPr>
          </w:p>
          <w:p w14:paraId="76DA3C50" w14:textId="5A81D39A" w:rsidR="007F0ED7" w:rsidRDefault="007F0ED7" w:rsidP="00333BE5">
            <w:pPr>
              <w:rPr>
                <w:color w:val="000000"/>
                <w:kern w:val="24"/>
                <w:szCs w:val="20"/>
                <w:highlight w:val="yellow"/>
              </w:rPr>
            </w:pPr>
            <w:r w:rsidRPr="00722269">
              <w:rPr>
                <w:rFonts w:eastAsia="SimSun"/>
                <w:color w:val="000000"/>
                <w:kern w:val="24"/>
                <w:szCs w:val="20"/>
                <w:highlight w:val="green"/>
              </w:rPr>
              <w:t>Not S</w:t>
            </w:r>
            <w:r w:rsidRPr="00722269">
              <w:rPr>
                <w:rFonts w:eastAsia="SimSun" w:hint="eastAsia"/>
                <w:color w:val="000000"/>
                <w:kern w:val="24"/>
                <w:szCs w:val="20"/>
                <w:highlight w:val="green"/>
              </w:rPr>
              <w:t>upport</w:t>
            </w:r>
          </w:p>
        </w:tc>
        <w:tc>
          <w:tcPr>
            <w:tcW w:w="1530" w:type="dxa"/>
            <w:shd w:val="clear" w:color="auto" w:fill="auto"/>
            <w:vAlign w:val="center"/>
          </w:tcPr>
          <w:p w14:paraId="2D48C78B" w14:textId="77777777" w:rsidR="007F0ED7" w:rsidRDefault="007F0ED7" w:rsidP="00333BE5">
            <w:pPr>
              <w:rPr>
                <w:i/>
                <w:color w:val="000000"/>
                <w:kern w:val="24"/>
                <w:szCs w:val="20"/>
              </w:rPr>
            </w:pPr>
            <w:r>
              <w:rPr>
                <w:bCs/>
                <w:color w:val="000000"/>
                <w:kern w:val="24"/>
                <w:szCs w:val="20"/>
                <w:highlight w:val="yellow"/>
              </w:rPr>
              <w:t>FFS</w:t>
            </w:r>
          </w:p>
        </w:tc>
        <w:tc>
          <w:tcPr>
            <w:tcW w:w="1710" w:type="dxa"/>
            <w:shd w:val="clear" w:color="auto" w:fill="auto"/>
            <w:vAlign w:val="center"/>
          </w:tcPr>
          <w:p w14:paraId="5C1BEA59" w14:textId="77777777" w:rsidR="007F0ED7" w:rsidRDefault="007F0ED7" w:rsidP="00333BE5">
            <w:pPr>
              <w:rPr>
                <w:color w:val="000000"/>
                <w:kern w:val="24"/>
                <w:szCs w:val="20"/>
                <w:highlight w:val="green"/>
              </w:rPr>
            </w:pPr>
            <w:r>
              <w:rPr>
                <w:color w:val="000000"/>
                <w:kern w:val="24"/>
                <w:szCs w:val="20"/>
                <w:highlight w:val="green"/>
              </w:rPr>
              <w:t>Support</w:t>
            </w:r>
          </w:p>
        </w:tc>
      </w:tr>
      <w:tr w:rsidR="007F0ED7" w14:paraId="5F21EAC9" w14:textId="77777777" w:rsidTr="00333BE5">
        <w:trPr>
          <w:trHeight w:val="650"/>
        </w:trPr>
        <w:tc>
          <w:tcPr>
            <w:tcW w:w="2425" w:type="dxa"/>
            <w:shd w:val="clear" w:color="auto" w:fill="auto"/>
          </w:tcPr>
          <w:p w14:paraId="5D071543" w14:textId="77777777" w:rsidR="007F0ED7" w:rsidRDefault="007F0ED7" w:rsidP="007F0ED7">
            <w:pPr>
              <w:rPr>
                <w:szCs w:val="20"/>
              </w:rPr>
            </w:pPr>
            <w:r>
              <w:rPr>
                <w:szCs w:val="20"/>
              </w:rPr>
              <w:t>Whether training data distribution can match the inference device</w:t>
            </w:r>
          </w:p>
        </w:tc>
        <w:tc>
          <w:tcPr>
            <w:tcW w:w="1440" w:type="dxa"/>
            <w:shd w:val="clear" w:color="auto" w:fill="auto"/>
            <w:vAlign w:val="center"/>
          </w:tcPr>
          <w:p w14:paraId="25763DF8" w14:textId="77777777" w:rsidR="007F0ED7" w:rsidRPr="00D613FD" w:rsidRDefault="007F0ED7" w:rsidP="007F0ED7">
            <w:pPr>
              <w:rPr>
                <w:color w:val="000000"/>
                <w:kern w:val="24"/>
                <w:szCs w:val="20"/>
                <w:highlight w:val="green"/>
              </w:rPr>
            </w:pPr>
            <w:r w:rsidRPr="00D613FD">
              <w:rPr>
                <w:kern w:val="24"/>
                <w:szCs w:val="20"/>
                <w:highlight w:val="green"/>
              </w:rPr>
              <w:t>No consensus</w:t>
            </w:r>
          </w:p>
          <w:p w14:paraId="4C94361C" w14:textId="77777777" w:rsidR="007F0ED7" w:rsidRDefault="007F0ED7" w:rsidP="007F0ED7">
            <w:pPr>
              <w:rPr>
                <w:strike/>
                <w:color w:val="000000"/>
                <w:kern w:val="24"/>
                <w:szCs w:val="20"/>
                <w:highlight w:val="yellow"/>
              </w:rPr>
            </w:pPr>
          </w:p>
        </w:tc>
        <w:tc>
          <w:tcPr>
            <w:tcW w:w="1620" w:type="dxa"/>
            <w:shd w:val="clear" w:color="auto" w:fill="auto"/>
          </w:tcPr>
          <w:p w14:paraId="724E8254" w14:textId="77777777" w:rsidR="007F0ED7" w:rsidRPr="00D613FD" w:rsidRDefault="007F0ED7" w:rsidP="007F0ED7">
            <w:pPr>
              <w:rPr>
                <w:color w:val="000000"/>
                <w:kern w:val="24"/>
                <w:szCs w:val="20"/>
                <w:highlight w:val="green"/>
              </w:rPr>
            </w:pPr>
            <w:r w:rsidRPr="00D613FD">
              <w:rPr>
                <w:color w:val="000000"/>
                <w:kern w:val="24"/>
                <w:szCs w:val="20"/>
                <w:highlight w:val="green"/>
              </w:rPr>
              <w:t>Yes for UE-part model,</w:t>
            </w:r>
          </w:p>
          <w:p w14:paraId="48EACF98" w14:textId="77777777" w:rsidR="007F0ED7" w:rsidRPr="00D613FD" w:rsidRDefault="007F0ED7" w:rsidP="007F0ED7">
            <w:pPr>
              <w:rPr>
                <w:color w:val="000000"/>
                <w:kern w:val="24"/>
                <w:szCs w:val="20"/>
                <w:highlight w:val="green"/>
              </w:rPr>
            </w:pPr>
            <w:r w:rsidRPr="00D613FD">
              <w:rPr>
                <w:color w:val="000000"/>
                <w:kern w:val="24"/>
                <w:szCs w:val="20"/>
                <w:highlight w:val="green"/>
              </w:rPr>
              <w:t>Limited for NW-part model.</w:t>
            </w:r>
          </w:p>
          <w:p w14:paraId="4E9F029F" w14:textId="77777777" w:rsidR="007F0ED7" w:rsidRDefault="007F0ED7" w:rsidP="007F0ED7">
            <w:pPr>
              <w:rPr>
                <w:color w:val="000000"/>
                <w:kern w:val="24"/>
                <w:szCs w:val="20"/>
              </w:rPr>
            </w:pPr>
          </w:p>
        </w:tc>
        <w:tc>
          <w:tcPr>
            <w:tcW w:w="1530" w:type="dxa"/>
            <w:shd w:val="clear" w:color="auto" w:fill="auto"/>
          </w:tcPr>
          <w:p w14:paraId="45347CBB" w14:textId="77777777" w:rsidR="007F0ED7" w:rsidRDefault="007F0ED7" w:rsidP="007F0ED7">
            <w:pPr>
              <w:rPr>
                <w:color w:val="000000"/>
                <w:kern w:val="24"/>
                <w:szCs w:val="20"/>
                <w:highlight w:val="green"/>
              </w:rPr>
            </w:pPr>
            <w:r>
              <w:rPr>
                <w:color w:val="000000"/>
                <w:kern w:val="24"/>
                <w:szCs w:val="20"/>
                <w:highlight w:val="green"/>
              </w:rPr>
              <w:t>Limited</w:t>
            </w:r>
          </w:p>
          <w:p w14:paraId="09A1EC27" w14:textId="77777777" w:rsidR="007F0ED7" w:rsidRDefault="007F0ED7" w:rsidP="007F0ED7">
            <w:pPr>
              <w:rPr>
                <w:color w:val="000000"/>
                <w:kern w:val="24"/>
                <w:szCs w:val="20"/>
                <w:highlight w:val="green"/>
              </w:rPr>
            </w:pPr>
          </w:p>
        </w:tc>
        <w:tc>
          <w:tcPr>
            <w:tcW w:w="1710" w:type="dxa"/>
            <w:shd w:val="clear" w:color="auto" w:fill="auto"/>
          </w:tcPr>
          <w:p w14:paraId="23ED3BF5" w14:textId="77777777" w:rsidR="007F0ED7" w:rsidRDefault="007F0ED7" w:rsidP="007F0ED7">
            <w:pPr>
              <w:rPr>
                <w:color w:val="000000"/>
                <w:kern w:val="24"/>
                <w:szCs w:val="20"/>
                <w:highlight w:val="green"/>
              </w:rPr>
            </w:pPr>
            <w:r>
              <w:rPr>
                <w:rFonts w:eastAsia="SimSun"/>
                <w:szCs w:val="20"/>
                <w:highlight w:val="green"/>
              </w:rPr>
              <w:t>Yes</w:t>
            </w:r>
          </w:p>
        </w:tc>
      </w:tr>
      <w:tr w:rsidR="007F0ED7" w14:paraId="077598F1" w14:textId="77777777" w:rsidTr="00333BE5">
        <w:trPr>
          <w:trHeight w:val="157"/>
        </w:trPr>
        <w:tc>
          <w:tcPr>
            <w:tcW w:w="2425" w:type="dxa"/>
            <w:shd w:val="clear" w:color="auto" w:fill="auto"/>
          </w:tcPr>
          <w:p w14:paraId="3339177B" w14:textId="77777777" w:rsidR="007F0ED7" w:rsidRDefault="007F0ED7" w:rsidP="00333BE5">
            <w:pPr>
              <w:rPr>
                <w:szCs w:val="20"/>
              </w:rPr>
            </w:pPr>
            <w:r>
              <w:rPr>
                <w:rFonts w:eastAsia="Malgun Gothic"/>
                <w:szCs w:val="20"/>
              </w:rPr>
              <w:t>Software/hardware compatibility (Whether device capability can be considered for model development)</w:t>
            </w:r>
          </w:p>
        </w:tc>
        <w:tc>
          <w:tcPr>
            <w:tcW w:w="1440" w:type="dxa"/>
            <w:shd w:val="clear" w:color="auto" w:fill="auto"/>
          </w:tcPr>
          <w:p w14:paraId="3046AA31" w14:textId="77777777" w:rsidR="007F0ED7" w:rsidRDefault="007F0ED7" w:rsidP="00333BE5">
            <w:pPr>
              <w:rPr>
                <w:color w:val="000000"/>
                <w:kern w:val="24"/>
                <w:szCs w:val="20"/>
                <w:highlight w:val="green"/>
              </w:rPr>
            </w:pPr>
            <w:r>
              <w:rPr>
                <w:rFonts w:eastAsia="SimSun"/>
                <w:szCs w:val="20"/>
                <w:highlight w:val="green"/>
              </w:rPr>
              <w:t xml:space="preserve">Compatible </w:t>
            </w:r>
          </w:p>
        </w:tc>
        <w:tc>
          <w:tcPr>
            <w:tcW w:w="1620" w:type="dxa"/>
            <w:shd w:val="clear" w:color="auto" w:fill="auto"/>
          </w:tcPr>
          <w:p w14:paraId="21FBF1D8" w14:textId="77777777" w:rsidR="007F0ED7" w:rsidRDefault="007F0ED7" w:rsidP="00333BE5">
            <w:pPr>
              <w:rPr>
                <w:rFonts w:eastAsia="SimSun"/>
                <w:szCs w:val="20"/>
                <w:highlight w:val="green"/>
              </w:rPr>
            </w:pPr>
            <w:r>
              <w:rPr>
                <w:rFonts w:eastAsia="SimSun"/>
                <w:bCs/>
                <w:color w:val="000000"/>
                <w:szCs w:val="20"/>
                <w:highlight w:val="green"/>
              </w:rPr>
              <w:t>Compatible</w:t>
            </w:r>
          </w:p>
        </w:tc>
        <w:tc>
          <w:tcPr>
            <w:tcW w:w="1530" w:type="dxa"/>
            <w:shd w:val="clear" w:color="auto" w:fill="auto"/>
          </w:tcPr>
          <w:p w14:paraId="5979AF5A" w14:textId="77777777" w:rsidR="007F0ED7" w:rsidRDefault="007F0ED7" w:rsidP="00333BE5">
            <w:pPr>
              <w:rPr>
                <w:color w:val="000000"/>
                <w:kern w:val="24"/>
                <w:szCs w:val="20"/>
                <w:highlight w:val="green"/>
              </w:rPr>
            </w:pPr>
            <w:r>
              <w:rPr>
                <w:rFonts w:eastAsia="SimSun"/>
                <w:szCs w:val="20"/>
                <w:highlight w:val="green"/>
              </w:rPr>
              <w:t>Compatible</w:t>
            </w:r>
          </w:p>
        </w:tc>
        <w:tc>
          <w:tcPr>
            <w:tcW w:w="1710" w:type="dxa"/>
            <w:shd w:val="clear" w:color="auto" w:fill="auto"/>
          </w:tcPr>
          <w:p w14:paraId="2C48FF44" w14:textId="77777777" w:rsidR="007F0ED7" w:rsidRDefault="007F0ED7" w:rsidP="00333BE5">
            <w:pPr>
              <w:rPr>
                <w:color w:val="000000"/>
                <w:kern w:val="24"/>
                <w:szCs w:val="20"/>
                <w:highlight w:val="green"/>
              </w:rPr>
            </w:pPr>
            <w:r>
              <w:rPr>
                <w:rFonts w:eastAsia="SimSun"/>
                <w:szCs w:val="20"/>
                <w:highlight w:val="green"/>
              </w:rPr>
              <w:t>Compatible</w:t>
            </w:r>
          </w:p>
        </w:tc>
      </w:tr>
      <w:tr w:rsidR="007F0ED7" w14:paraId="393E806B" w14:textId="77777777" w:rsidTr="00333BE5">
        <w:trPr>
          <w:trHeight w:val="669"/>
        </w:trPr>
        <w:tc>
          <w:tcPr>
            <w:tcW w:w="2425" w:type="dxa"/>
            <w:shd w:val="clear" w:color="auto" w:fill="auto"/>
          </w:tcPr>
          <w:p w14:paraId="457902BC" w14:textId="77777777" w:rsidR="007F0ED7" w:rsidRDefault="007F0ED7" w:rsidP="00333BE5">
            <w:pPr>
              <w:rPr>
                <w:rFonts w:eastAsia="Malgun Gothic"/>
                <w:szCs w:val="20"/>
              </w:rPr>
            </w:pPr>
            <w:r>
              <w:rPr>
                <w:rFonts w:eastAsia="Malgun Gothic"/>
                <w:szCs w:val="20"/>
              </w:rPr>
              <w:t>Model performance based on evaluation in 9.2.2.1</w:t>
            </w:r>
          </w:p>
        </w:tc>
        <w:tc>
          <w:tcPr>
            <w:tcW w:w="1440" w:type="dxa"/>
            <w:shd w:val="clear" w:color="auto" w:fill="auto"/>
          </w:tcPr>
          <w:p w14:paraId="4E6AAE14"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620" w:type="dxa"/>
            <w:shd w:val="clear" w:color="auto" w:fill="auto"/>
          </w:tcPr>
          <w:p w14:paraId="6DA50F8D" w14:textId="77777777" w:rsidR="007F0ED7" w:rsidRDefault="007F0ED7" w:rsidP="00333BE5">
            <w:pPr>
              <w:rPr>
                <w:rFonts w:eastAsia="Malgun Gothic"/>
                <w:szCs w:val="20"/>
                <w:highlight w:val="green"/>
              </w:rPr>
            </w:pPr>
            <w:r>
              <w:rPr>
                <w:rFonts w:eastAsia="Malgun Gothic"/>
                <w:szCs w:val="20"/>
                <w:highlight w:val="green"/>
              </w:rPr>
              <w:t>Performance  refers to 9.2.2.1 observations</w:t>
            </w:r>
          </w:p>
        </w:tc>
        <w:tc>
          <w:tcPr>
            <w:tcW w:w="1530" w:type="dxa"/>
            <w:shd w:val="clear" w:color="auto" w:fill="auto"/>
          </w:tcPr>
          <w:p w14:paraId="70528FB4"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710" w:type="dxa"/>
            <w:shd w:val="clear" w:color="auto" w:fill="auto"/>
          </w:tcPr>
          <w:p w14:paraId="2A5FD36B"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r>
    </w:tbl>
    <w:p w14:paraId="2DD16CD4" w14:textId="77777777" w:rsidR="007F0ED7" w:rsidRDefault="007F0ED7" w:rsidP="007F0ED7">
      <w:pPr>
        <w:rPr>
          <w:rFonts w:eastAsia="DengXian"/>
        </w:rPr>
      </w:pPr>
    </w:p>
    <w:p w14:paraId="3B92F911" w14:textId="77777777" w:rsidR="005F24A3" w:rsidRDefault="005F24A3">
      <w:pPr>
        <w:rPr>
          <w:sz w:val="20"/>
          <w:szCs w:val="20"/>
          <w:lang w:eastAsia="en-US"/>
        </w:rPr>
      </w:pPr>
    </w:p>
    <w:p w14:paraId="5382123B" w14:textId="77777777" w:rsidR="007F0ED7" w:rsidRPr="00A847C5" w:rsidRDefault="007F0ED7" w:rsidP="007F0ED7">
      <w:pPr>
        <w:rPr>
          <w:rFonts w:eastAsia="Malgun Gothic"/>
          <w:b/>
          <w:bCs/>
          <w:i/>
          <w:iCs/>
          <w:color w:val="000000"/>
          <w:szCs w:val="20"/>
        </w:rPr>
      </w:pPr>
      <w:r w:rsidRPr="00A847C5">
        <w:rPr>
          <w:rFonts w:eastAsia="Malgun Gothic"/>
          <w:b/>
          <w:bCs/>
          <w:i/>
          <w:iCs/>
          <w:color w:val="000000"/>
          <w:szCs w:val="20"/>
        </w:rPr>
        <w:t>In CSI compression using two-sided model use case, the following table captures the pros/cons of training collaboration types 1:</w:t>
      </w:r>
    </w:p>
    <w:p w14:paraId="40023E1F" w14:textId="77777777" w:rsidR="007F0ED7" w:rsidRPr="00A847C5" w:rsidRDefault="007F0ED7" w:rsidP="007F0ED7">
      <w:pPr>
        <w:rPr>
          <w:rFonts w:eastAsia="Malgun Gothic"/>
          <w:b/>
          <w:bCs/>
          <w:i/>
          <w:iCs/>
          <w:color w:val="000000"/>
          <w:szCs w:val="20"/>
        </w:rPr>
      </w:pPr>
    </w:p>
    <w:p w14:paraId="3115F930" w14:textId="77777777" w:rsidR="007F0ED7" w:rsidRPr="00A847C5" w:rsidRDefault="007F0ED7" w:rsidP="007F0ED7">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7F0ED7" w14:paraId="14A917D3" w14:textId="77777777" w:rsidTr="00333BE5">
        <w:trPr>
          <w:trHeight w:val="216"/>
        </w:trPr>
        <w:tc>
          <w:tcPr>
            <w:tcW w:w="2425" w:type="dxa"/>
            <w:vMerge w:val="restart"/>
            <w:tcBorders>
              <w:tl2br w:val="single" w:sz="4" w:space="0" w:color="auto"/>
            </w:tcBorders>
            <w:shd w:val="clear" w:color="auto" w:fill="auto"/>
          </w:tcPr>
          <w:p w14:paraId="33057CAE" w14:textId="77777777" w:rsidR="007F0ED7" w:rsidRDefault="007F0ED7" w:rsidP="00333BE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Cs w:val="20"/>
              </w:rPr>
              <w:tab/>
              <w:t xml:space="preserve">      Training types</w:t>
            </w:r>
          </w:p>
          <w:p w14:paraId="748CFBAB" w14:textId="77777777" w:rsidR="007F0ED7" w:rsidRDefault="007F0ED7" w:rsidP="00333BE5">
            <w:pPr>
              <w:rPr>
                <w:szCs w:val="20"/>
              </w:rPr>
            </w:pPr>
            <w:r>
              <w:rPr>
                <w:rFonts w:eastAsia="DengXian"/>
                <w:szCs w:val="20"/>
              </w:rPr>
              <w:t>Characteristics</w:t>
            </w:r>
          </w:p>
        </w:tc>
        <w:tc>
          <w:tcPr>
            <w:tcW w:w="3060" w:type="dxa"/>
            <w:gridSpan w:val="2"/>
            <w:shd w:val="clear" w:color="auto" w:fill="auto"/>
          </w:tcPr>
          <w:p w14:paraId="5F9FD4DE" w14:textId="77777777" w:rsidR="007F0ED7" w:rsidRDefault="007F0ED7" w:rsidP="00333BE5">
            <w:pPr>
              <w:rPr>
                <w:szCs w:val="20"/>
              </w:rPr>
            </w:pPr>
            <w:r>
              <w:rPr>
                <w:szCs w:val="20"/>
              </w:rPr>
              <w:t>Type1: NW side</w:t>
            </w:r>
          </w:p>
        </w:tc>
        <w:tc>
          <w:tcPr>
            <w:tcW w:w="3240" w:type="dxa"/>
            <w:gridSpan w:val="2"/>
            <w:shd w:val="clear" w:color="auto" w:fill="auto"/>
          </w:tcPr>
          <w:p w14:paraId="11B62B55" w14:textId="77777777" w:rsidR="007F0ED7" w:rsidRDefault="007F0ED7" w:rsidP="00333BE5">
            <w:pPr>
              <w:rPr>
                <w:szCs w:val="20"/>
              </w:rPr>
            </w:pPr>
            <w:r>
              <w:rPr>
                <w:szCs w:val="20"/>
              </w:rPr>
              <w:t>Type 1: UE side</w:t>
            </w:r>
          </w:p>
        </w:tc>
      </w:tr>
      <w:tr w:rsidR="007F0ED7" w14:paraId="5F3F4996" w14:textId="77777777" w:rsidTr="00333BE5">
        <w:trPr>
          <w:trHeight w:val="157"/>
        </w:trPr>
        <w:tc>
          <w:tcPr>
            <w:tcW w:w="2425" w:type="dxa"/>
            <w:vMerge/>
            <w:tcBorders>
              <w:tl2br w:val="single" w:sz="4" w:space="0" w:color="auto"/>
            </w:tcBorders>
            <w:shd w:val="clear" w:color="auto" w:fill="auto"/>
          </w:tcPr>
          <w:p w14:paraId="3603B91E" w14:textId="77777777" w:rsidR="007F0ED7" w:rsidRDefault="007F0ED7" w:rsidP="00333BE5">
            <w:pPr>
              <w:rPr>
                <w:szCs w:val="20"/>
              </w:rPr>
            </w:pPr>
          </w:p>
        </w:tc>
        <w:tc>
          <w:tcPr>
            <w:tcW w:w="1620" w:type="dxa"/>
            <w:shd w:val="clear" w:color="auto" w:fill="auto"/>
          </w:tcPr>
          <w:p w14:paraId="47E187F8" w14:textId="77777777" w:rsidR="007F0ED7" w:rsidRDefault="007F0ED7" w:rsidP="00333BE5">
            <w:pPr>
              <w:rPr>
                <w:szCs w:val="20"/>
              </w:rPr>
            </w:pPr>
            <w:r>
              <w:rPr>
                <w:szCs w:val="20"/>
              </w:rPr>
              <w:t>Unknown model structure at UE</w:t>
            </w:r>
          </w:p>
        </w:tc>
        <w:tc>
          <w:tcPr>
            <w:tcW w:w="1440" w:type="dxa"/>
            <w:shd w:val="clear" w:color="auto" w:fill="auto"/>
          </w:tcPr>
          <w:p w14:paraId="322A074B" w14:textId="77777777" w:rsidR="007F0ED7" w:rsidRDefault="007F0ED7" w:rsidP="00333BE5">
            <w:pPr>
              <w:rPr>
                <w:szCs w:val="20"/>
              </w:rPr>
            </w:pPr>
            <w:r>
              <w:rPr>
                <w:szCs w:val="20"/>
              </w:rPr>
              <w:t>Known model structure at UE</w:t>
            </w:r>
          </w:p>
        </w:tc>
        <w:tc>
          <w:tcPr>
            <w:tcW w:w="1620" w:type="dxa"/>
            <w:shd w:val="clear" w:color="auto" w:fill="auto"/>
          </w:tcPr>
          <w:p w14:paraId="116685B1" w14:textId="77777777" w:rsidR="007F0ED7" w:rsidRDefault="007F0ED7" w:rsidP="00333BE5">
            <w:pPr>
              <w:rPr>
                <w:szCs w:val="20"/>
              </w:rPr>
            </w:pPr>
            <w:r>
              <w:rPr>
                <w:szCs w:val="20"/>
              </w:rPr>
              <w:t>Unknown model structure at NW</w:t>
            </w:r>
          </w:p>
        </w:tc>
        <w:tc>
          <w:tcPr>
            <w:tcW w:w="1620" w:type="dxa"/>
            <w:shd w:val="clear" w:color="auto" w:fill="auto"/>
          </w:tcPr>
          <w:p w14:paraId="252388AE" w14:textId="77777777" w:rsidR="007F0ED7" w:rsidRDefault="007F0ED7" w:rsidP="00333BE5">
            <w:pPr>
              <w:rPr>
                <w:szCs w:val="20"/>
              </w:rPr>
            </w:pPr>
            <w:r>
              <w:rPr>
                <w:szCs w:val="20"/>
              </w:rPr>
              <w:t>Known model structure at NW</w:t>
            </w:r>
          </w:p>
        </w:tc>
      </w:tr>
      <w:tr w:rsidR="007F0ED7" w14:paraId="6A770EE2" w14:textId="77777777" w:rsidTr="00333BE5">
        <w:trPr>
          <w:trHeight w:val="433"/>
        </w:trPr>
        <w:tc>
          <w:tcPr>
            <w:tcW w:w="2425" w:type="dxa"/>
            <w:shd w:val="clear" w:color="auto" w:fill="auto"/>
          </w:tcPr>
          <w:p w14:paraId="19F6D92F" w14:textId="77777777" w:rsidR="007F0ED7" w:rsidRDefault="007F0ED7" w:rsidP="00333BE5">
            <w:pPr>
              <w:rPr>
                <w:szCs w:val="20"/>
              </w:rPr>
            </w:pPr>
            <w:r>
              <w:rPr>
                <w:szCs w:val="20"/>
              </w:rPr>
              <w:t xml:space="preserve">Whether model can be kept proprietary </w:t>
            </w:r>
          </w:p>
        </w:tc>
        <w:tc>
          <w:tcPr>
            <w:tcW w:w="1620" w:type="dxa"/>
            <w:shd w:val="clear" w:color="auto" w:fill="auto"/>
            <w:vAlign w:val="center"/>
          </w:tcPr>
          <w:p w14:paraId="2DF6A3D0" w14:textId="77777777" w:rsidR="007F0ED7" w:rsidRDefault="007F0ED7" w:rsidP="00333BE5">
            <w:pPr>
              <w:rPr>
                <w:color w:val="000000"/>
                <w:szCs w:val="20"/>
                <w:highlight w:val="green"/>
              </w:rPr>
            </w:pPr>
            <w:r>
              <w:rPr>
                <w:color w:val="000000"/>
                <w:szCs w:val="20"/>
                <w:highlight w:val="green"/>
              </w:rPr>
              <w:t>No</w:t>
            </w:r>
          </w:p>
        </w:tc>
        <w:tc>
          <w:tcPr>
            <w:tcW w:w="1440" w:type="dxa"/>
            <w:shd w:val="clear" w:color="auto" w:fill="auto"/>
          </w:tcPr>
          <w:p w14:paraId="69F71DD4" w14:textId="77777777" w:rsidR="007F0ED7" w:rsidRDefault="007F0ED7" w:rsidP="00333BE5">
            <w:pPr>
              <w:rPr>
                <w:szCs w:val="20"/>
                <w:highlight w:val="green"/>
              </w:rPr>
            </w:pPr>
            <w:r>
              <w:rPr>
                <w:color w:val="000000"/>
                <w:szCs w:val="20"/>
                <w:highlight w:val="green"/>
              </w:rPr>
              <w:t>No</w:t>
            </w:r>
          </w:p>
        </w:tc>
        <w:tc>
          <w:tcPr>
            <w:tcW w:w="1620" w:type="dxa"/>
            <w:shd w:val="clear" w:color="auto" w:fill="auto"/>
            <w:vAlign w:val="center"/>
          </w:tcPr>
          <w:p w14:paraId="484041DB" w14:textId="77777777" w:rsidR="007F0ED7" w:rsidRDefault="007F0ED7" w:rsidP="00333BE5">
            <w:pPr>
              <w:rPr>
                <w:color w:val="000000"/>
                <w:szCs w:val="20"/>
                <w:highlight w:val="green"/>
              </w:rPr>
            </w:pPr>
            <w:r>
              <w:rPr>
                <w:color w:val="000000"/>
                <w:szCs w:val="20"/>
                <w:highlight w:val="green"/>
              </w:rPr>
              <w:t>No</w:t>
            </w:r>
          </w:p>
        </w:tc>
        <w:tc>
          <w:tcPr>
            <w:tcW w:w="1620" w:type="dxa"/>
            <w:shd w:val="clear" w:color="auto" w:fill="auto"/>
            <w:vAlign w:val="center"/>
          </w:tcPr>
          <w:p w14:paraId="642B415A" w14:textId="77777777" w:rsidR="007F0ED7" w:rsidRDefault="007F0ED7" w:rsidP="00333BE5">
            <w:pPr>
              <w:rPr>
                <w:color w:val="000000"/>
                <w:szCs w:val="20"/>
                <w:highlight w:val="green"/>
              </w:rPr>
            </w:pPr>
            <w:r>
              <w:rPr>
                <w:color w:val="000000"/>
                <w:szCs w:val="20"/>
                <w:highlight w:val="green"/>
              </w:rPr>
              <w:t>No</w:t>
            </w:r>
          </w:p>
        </w:tc>
      </w:tr>
      <w:tr w:rsidR="007F0ED7" w14:paraId="66131900" w14:textId="77777777" w:rsidTr="00333BE5">
        <w:trPr>
          <w:trHeight w:val="452"/>
        </w:trPr>
        <w:tc>
          <w:tcPr>
            <w:tcW w:w="2425" w:type="dxa"/>
            <w:shd w:val="clear" w:color="auto" w:fill="auto"/>
          </w:tcPr>
          <w:p w14:paraId="7482D13C" w14:textId="77777777" w:rsidR="007F0ED7" w:rsidRDefault="007F0ED7" w:rsidP="00333BE5">
            <w:pPr>
              <w:rPr>
                <w:szCs w:val="20"/>
              </w:rPr>
            </w:pPr>
            <w:r>
              <w:rPr>
                <w:szCs w:val="20"/>
              </w:rPr>
              <w:t>Whether require privacy-sensitive dataset sharing</w:t>
            </w:r>
          </w:p>
        </w:tc>
        <w:tc>
          <w:tcPr>
            <w:tcW w:w="1620" w:type="dxa"/>
            <w:shd w:val="clear" w:color="auto" w:fill="auto"/>
            <w:vAlign w:val="center"/>
          </w:tcPr>
          <w:p w14:paraId="59A1E288" w14:textId="77777777" w:rsidR="007F0ED7" w:rsidRDefault="007F0ED7" w:rsidP="00333BE5">
            <w:pPr>
              <w:rPr>
                <w:color w:val="000000"/>
                <w:szCs w:val="20"/>
                <w:highlight w:val="green"/>
              </w:rPr>
            </w:pPr>
            <w:r>
              <w:rPr>
                <w:color w:val="000000"/>
                <w:szCs w:val="20"/>
                <w:highlight w:val="green"/>
              </w:rPr>
              <w:t>No (note 3)</w:t>
            </w:r>
          </w:p>
        </w:tc>
        <w:tc>
          <w:tcPr>
            <w:tcW w:w="1440" w:type="dxa"/>
            <w:shd w:val="clear" w:color="auto" w:fill="auto"/>
            <w:vAlign w:val="center"/>
          </w:tcPr>
          <w:p w14:paraId="327C5F49" w14:textId="77777777" w:rsidR="007F0ED7" w:rsidRDefault="007F0ED7" w:rsidP="00333BE5">
            <w:pPr>
              <w:rPr>
                <w:szCs w:val="20"/>
                <w:highlight w:val="green"/>
              </w:rPr>
            </w:pPr>
            <w:r>
              <w:rPr>
                <w:color w:val="000000"/>
                <w:szCs w:val="20"/>
                <w:highlight w:val="green"/>
              </w:rPr>
              <w:t>No (note 3)</w:t>
            </w:r>
          </w:p>
        </w:tc>
        <w:tc>
          <w:tcPr>
            <w:tcW w:w="1620" w:type="dxa"/>
            <w:shd w:val="clear" w:color="auto" w:fill="auto"/>
            <w:vAlign w:val="center"/>
          </w:tcPr>
          <w:p w14:paraId="6860523A" w14:textId="77777777" w:rsidR="007F0ED7" w:rsidRDefault="007F0ED7" w:rsidP="00333BE5">
            <w:pPr>
              <w:rPr>
                <w:color w:val="000000"/>
                <w:szCs w:val="20"/>
                <w:highlight w:val="green"/>
              </w:rPr>
            </w:pPr>
            <w:r>
              <w:rPr>
                <w:color w:val="000000"/>
                <w:szCs w:val="20"/>
                <w:highlight w:val="green"/>
              </w:rPr>
              <w:t>No (note 3)</w:t>
            </w:r>
          </w:p>
        </w:tc>
        <w:tc>
          <w:tcPr>
            <w:tcW w:w="1620" w:type="dxa"/>
            <w:shd w:val="clear" w:color="auto" w:fill="auto"/>
            <w:vAlign w:val="center"/>
          </w:tcPr>
          <w:p w14:paraId="523F6BB0" w14:textId="77777777" w:rsidR="007F0ED7" w:rsidRDefault="007F0ED7" w:rsidP="00333BE5">
            <w:pPr>
              <w:rPr>
                <w:color w:val="000000"/>
                <w:szCs w:val="20"/>
                <w:highlight w:val="green"/>
              </w:rPr>
            </w:pPr>
            <w:r>
              <w:rPr>
                <w:color w:val="000000"/>
                <w:szCs w:val="20"/>
                <w:highlight w:val="green"/>
              </w:rPr>
              <w:t>No (note 3)</w:t>
            </w:r>
          </w:p>
        </w:tc>
      </w:tr>
      <w:tr w:rsidR="007F0ED7" w14:paraId="147E7111" w14:textId="77777777" w:rsidTr="00333BE5">
        <w:trPr>
          <w:trHeight w:val="818"/>
        </w:trPr>
        <w:tc>
          <w:tcPr>
            <w:tcW w:w="2425" w:type="dxa"/>
            <w:shd w:val="clear" w:color="auto" w:fill="auto"/>
          </w:tcPr>
          <w:p w14:paraId="05B2FB95" w14:textId="77777777" w:rsidR="007F0ED7" w:rsidRDefault="007F0ED7" w:rsidP="00333BE5">
            <w:pPr>
              <w:rPr>
                <w:szCs w:val="20"/>
              </w:rPr>
            </w:pPr>
            <w:r>
              <w:rPr>
                <w:szCs w:val="20"/>
              </w:rPr>
              <w:t>Flexibility to support cell/site/scenario/configuration specific model</w:t>
            </w:r>
          </w:p>
        </w:tc>
        <w:tc>
          <w:tcPr>
            <w:tcW w:w="1620" w:type="dxa"/>
            <w:shd w:val="clear" w:color="auto" w:fill="auto"/>
          </w:tcPr>
          <w:p w14:paraId="3E6A29CB" w14:textId="77777777" w:rsidR="007F0ED7" w:rsidRDefault="007F0ED7" w:rsidP="00333BE5">
            <w:pPr>
              <w:rPr>
                <w:bCs/>
                <w:iCs/>
                <w:strike/>
                <w:szCs w:val="20"/>
              </w:rPr>
            </w:pPr>
            <w:r>
              <w:rPr>
                <w:bCs/>
                <w:iCs/>
                <w:szCs w:val="20"/>
                <w:highlight w:val="yellow"/>
              </w:rPr>
              <w:t>FFS</w:t>
            </w:r>
          </w:p>
          <w:p w14:paraId="09D22019" w14:textId="77777777" w:rsidR="007F0ED7" w:rsidRDefault="007F0ED7" w:rsidP="00333BE5">
            <w:pPr>
              <w:rPr>
                <w:bCs/>
                <w:iCs/>
                <w:strike/>
                <w:szCs w:val="20"/>
              </w:rPr>
            </w:pPr>
            <w:r>
              <w:rPr>
                <w:bCs/>
                <w:iCs/>
                <w:strike/>
                <w:szCs w:val="20"/>
              </w:rPr>
              <w:t xml:space="preserve"> </w:t>
            </w:r>
          </w:p>
          <w:p w14:paraId="5D262045" w14:textId="77777777" w:rsidR="007F0ED7" w:rsidRDefault="007F0ED7" w:rsidP="00333BE5">
            <w:pPr>
              <w:rPr>
                <w:color w:val="000000"/>
                <w:szCs w:val="20"/>
              </w:rPr>
            </w:pPr>
            <w:r>
              <w:rPr>
                <w:bCs/>
                <w:iCs/>
                <w:szCs w:val="20"/>
              </w:rPr>
              <w:t xml:space="preserve"> </w:t>
            </w:r>
          </w:p>
        </w:tc>
        <w:tc>
          <w:tcPr>
            <w:tcW w:w="1440" w:type="dxa"/>
            <w:shd w:val="clear" w:color="auto" w:fill="auto"/>
          </w:tcPr>
          <w:p w14:paraId="1AB0D1F5" w14:textId="77777777" w:rsidR="007F0ED7" w:rsidRDefault="007F0ED7" w:rsidP="00333BE5">
            <w:pPr>
              <w:rPr>
                <w:bCs/>
                <w:iCs/>
                <w:strike/>
                <w:szCs w:val="20"/>
              </w:rPr>
            </w:pPr>
            <w:r>
              <w:rPr>
                <w:bCs/>
                <w:iCs/>
                <w:szCs w:val="20"/>
                <w:highlight w:val="yellow"/>
              </w:rPr>
              <w:t>FFS</w:t>
            </w:r>
          </w:p>
          <w:p w14:paraId="0C736425" w14:textId="77777777" w:rsidR="007F0ED7" w:rsidRDefault="007F0ED7" w:rsidP="00333BE5">
            <w:pPr>
              <w:rPr>
                <w:szCs w:val="20"/>
              </w:rPr>
            </w:pPr>
          </w:p>
        </w:tc>
        <w:tc>
          <w:tcPr>
            <w:tcW w:w="1620" w:type="dxa"/>
            <w:shd w:val="clear" w:color="auto" w:fill="auto"/>
            <w:vAlign w:val="center"/>
          </w:tcPr>
          <w:p w14:paraId="41D5A580" w14:textId="77777777" w:rsidR="007F0ED7" w:rsidRDefault="007F0ED7" w:rsidP="00333BE5">
            <w:pPr>
              <w:rPr>
                <w:bCs/>
                <w:iCs/>
                <w:strike/>
                <w:szCs w:val="20"/>
              </w:rPr>
            </w:pPr>
            <w:r>
              <w:rPr>
                <w:bCs/>
                <w:iCs/>
                <w:szCs w:val="20"/>
                <w:highlight w:val="yellow"/>
              </w:rPr>
              <w:t>FFS</w:t>
            </w:r>
          </w:p>
          <w:p w14:paraId="3C3AF2F8" w14:textId="77777777" w:rsidR="007F0ED7" w:rsidRDefault="007F0ED7" w:rsidP="00333BE5">
            <w:pPr>
              <w:rPr>
                <w:color w:val="000000"/>
                <w:kern w:val="24"/>
                <w:szCs w:val="20"/>
              </w:rPr>
            </w:pPr>
          </w:p>
        </w:tc>
        <w:tc>
          <w:tcPr>
            <w:tcW w:w="1620" w:type="dxa"/>
            <w:shd w:val="clear" w:color="auto" w:fill="auto"/>
            <w:vAlign w:val="center"/>
          </w:tcPr>
          <w:p w14:paraId="3C87FB45" w14:textId="77777777" w:rsidR="007F0ED7" w:rsidRDefault="007F0ED7" w:rsidP="00333BE5">
            <w:pPr>
              <w:rPr>
                <w:bCs/>
                <w:iCs/>
                <w:strike/>
                <w:szCs w:val="20"/>
              </w:rPr>
            </w:pPr>
            <w:r>
              <w:rPr>
                <w:bCs/>
                <w:iCs/>
                <w:szCs w:val="20"/>
                <w:highlight w:val="yellow"/>
              </w:rPr>
              <w:t>FFS</w:t>
            </w:r>
          </w:p>
          <w:p w14:paraId="47BF647A" w14:textId="77777777" w:rsidR="007F0ED7" w:rsidRDefault="007F0ED7" w:rsidP="00333BE5">
            <w:pPr>
              <w:rPr>
                <w:color w:val="000000"/>
                <w:szCs w:val="20"/>
              </w:rPr>
            </w:pPr>
          </w:p>
        </w:tc>
      </w:tr>
      <w:tr w:rsidR="007F0ED7" w14:paraId="23EF1F2A" w14:textId="77777777" w:rsidTr="00333BE5">
        <w:trPr>
          <w:trHeight w:val="433"/>
        </w:trPr>
        <w:tc>
          <w:tcPr>
            <w:tcW w:w="2425" w:type="dxa"/>
            <w:shd w:val="clear" w:color="auto" w:fill="auto"/>
          </w:tcPr>
          <w:p w14:paraId="51C45D5C" w14:textId="77777777" w:rsidR="007F0ED7" w:rsidRDefault="007F0ED7" w:rsidP="00333BE5">
            <w:pPr>
              <w:rPr>
                <w:szCs w:val="20"/>
              </w:rPr>
            </w:pPr>
            <w:r>
              <w:rPr>
                <w:szCs w:val="20"/>
              </w:rPr>
              <w:t>Whether gNB/device specific optimization is allowed</w:t>
            </w:r>
          </w:p>
        </w:tc>
        <w:tc>
          <w:tcPr>
            <w:tcW w:w="1620" w:type="dxa"/>
            <w:shd w:val="clear" w:color="auto" w:fill="auto"/>
            <w:vAlign w:val="center"/>
          </w:tcPr>
          <w:p w14:paraId="753E777F" w14:textId="77777777" w:rsidR="007F0ED7" w:rsidRDefault="007F0ED7" w:rsidP="00333BE5">
            <w:pPr>
              <w:rPr>
                <w:color w:val="000000"/>
                <w:kern w:val="24"/>
                <w:szCs w:val="20"/>
                <w:highlight w:val="green"/>
              </w:rPr>
            </w:pPr>
            <w:r>
              <w:rPr>
                <w:color w:val="000000"/>
                <w:kern w:val="24"/>
                <w:szCs w:val="20"/>
                <w:highlight w:val="green"/>
              </w:rPr>
              <w:t>gNB: Yes</w:t>
            </w:r>
          </w:p>
          <w:p w14:paraId="787B449C" w14:textId="77777777" w:rsidR="007F0ED7" w:rsidRDefault="007F0ED7" w:rsidP="00333BE5">
            <w:pPr>
              <w:rPr>
                <w:color w:val="000000"/>
                <w:szCs w:val="20"/>
              </w:rPr>
            </w:pPr>
            <w:r>
              <w:rPr>
                <w:color w:val="000000"/>
                <w:kern w:val="24"/>
                <w:szCs w:val="20"/>
                <w:highlight w:val="green"/>
              </w:rPr>
              <w:t>UE: No</w:t>
            </w:r>
          </w:p>
        </w:tc>
        <w:tc>
          <w:tcPr>
            <w:tcW w:w="1440" w:type="dxa"/>
            <w:shd w:val="clear" w:color="auto" w:fill="auto"/>
          </w:tcPr>
          <w:p w14:paraId="2C041015" w14:textId="77777777" w:rsidR="007F0ED7" w:rsidRDefault="007F0ED7" w:rsidP="00333BE5">
            <w:pPr>
              <w:rPr>
                <w:bCs/>
                <w:color w:val="000000"/>
                <w:kern w:val="24"/>
                <w:szCs w:val="20"/>
              </w:rPr>
            </w:pPr>
          </w:p>
          <w:p w14:paraId="32E9AF66" w14:textId="77777777" w:rsidR="007F0ED7" w:rsidRDefault="007F0ED7" w:rsidP="00333BE5">
            <w:pPr>
              <w:rPr>
                <w:color w:val="000000"/>
                <w:kern w:val="24"/>
                <w:szCs w:val="20"/>
              </w:rPr>
            </w:pPr>
            <w:r>
              <w:rPr>
                <w:color w:val="000000"/>
                <w:kern w:val="24"/>
                <w:szCs w:val="20"/>
              </w:rPr>
              <w:t>gNB: Yes</w:t>
            </w:r>
          </w:p>
          <w:p w14:paraId="49FAB79E" w14:textId="77777777" w:rsidR="007F0ED7" w:rsidRDefault="007F0ED7" w:rsidP="00333BE5">
            <w:pPr>
              <w:rPr>
                <w:color w:val="000000"/>
                <w:kern w:val="24"/>
                <w:szCs w:val="20"/>
              </w:rPr>
            </w:pPr>
            <w:r>
              <w:rPr>
                <w:color w:val="000000"/>
                <w:kern w:val="24"/>
                <w:szCs w:val="20"/>
                <w:highlight w:val="yellow"/>
              </w:rPr>
              <w:t>UE: FFS</w:t>
            </w:r>
          </w:p>
        </w:tc>
        <w:tc>
          <w:tcPr>
            <w:tcW w:w="1620" w:type="dxa"/>
            <w:shd w:val="clear" w:color="auto" w:fill="auto"/>
            <w:vAlign w:val="center"/>
          </w:tcPr>
          <w:p w14:paraId="326300E4" w14:textId="77777777" w:rsidR="007F0ED7" w:rsidRDefault="007F0ED7" w:rsidP="00333BE5">
            <w:pPr>
              <w:rPr>
                <w:color w:val="000000"/>
                <w:kern w:val="24"/>
                <w:szCs w:val="20"/>
                <w:highlight w:val="green"/>
              </w:rPr>
            </w:pPr>
            <w:r>
              <w:rPr>
                <w:color w:val="000000"/>
                <w:kern w:val="24"/>
                <w:szCs w:val="20"/>
                <w:highlight w:val="green"/>
              </w:rPr>
              <w:t>gNB: No</w:t>
            </w:r>
          </w:p>
          <w:p w14:paraId="1B25F22A" w14:textId="77777777" w:rsidR="007F0ED7" w:rsidRDefault="007F0ED7" w:rsidP="00333BE5">
            <w:pPr>
              <w:rPr>
                <w:color w:val="000000"/>
                <w:kern w:val="24"/>
                <w:szCs w:val="20"/>
                <w:highlight w:val="green"/>
              </w:rPr>
            </w:pPr>
            <w:r>
              <w:rPr>
                <w:color w:val="000000"/>
                <w:kern w:val="24"/>
                <w:szCs w:val="20"/>
                <w:highlight w:val="green"/>
              </w:rPr>
              <w:t>UE: Yes</w:t>
            </w:r>
          </w:p>
          <w:p w14:paraId="19C7E5BD" w14:textId="77777777" w:rsidR="007F0ED7" w:rsidRDefault="007F0ED7" w:rsidP="00333BE5">
            <w:pPr>
              <w:rPr>
                <w:color w:val="000000"/>
                <w:szCs w:val="20"/>
              </w:rPr>
            </w:pPr>
          </w:p>
        </w:tc>
        <w:tc>
          <w:tcPr>
            <w:tcW w:w="1620" w:type="dxa"/>
            <w:shd w:val="clear" w:color="auto" w:fill="auto"/>
            <w:vAlign w:val="center"/>
          </w:tcPr>
          <w:p w14:paraId="24C54B25" w14:textId="77777777" w:rsidR="007F0ED7" w:rsidRDefault="007F0ED7" w:rsidP="00333BE5">
            <w:pPr>
              <w:rPr>
                <w:color w:val="000000"/>
                <w:szCs w:val="20"/>
              </w:rPr>
            </w:pPr>
            <w:r>
              <w:rPr>
                <w:color w:val="000000"/>
                <w:szCs w:val="20"/>
              </w:rPr>
              <w:t>UE: Yes</w:t>
            </w:r>
          </w:p>
          <w:p w14:paraId="3FE088DB" w14:textId="77777777" w:rsidR="007F0ED7" w:rsidRDefault="007F0ED7" w:rsidP="00333BE5">
            <w:pPr>
              <w:rPr>
                <w:color w:val="000000"/>
                <w:szCs w:val="20"/>
              </w:rPr>
            </w:pPr>
            <w:r>
              <w:rPr>
                <w:color w:val="000000"/>
                <w:kern w:val="24"/>
                <w:szCs w:val="20"/>
                <w:highlight w:val="yellow"/>
              </w:rPr>
              <w:t xml:space="preserve">gNB: FFS </w:t>
            </w:r>
          </w:p>
        </w:tc>
      </w:tr>
      <w:tr w:rsidR="007F0ED7" w14:paraId="0229A7A4" w14:textId="77777777" w:rsidTr="00333BE5">
        <w:trPr>
          <w:trHeight w:val="1123"/>
        </w:trPr>
        <w:tc>
          <w:tcPr>
            <w:tcW w:w="2425" w:type="dxa"/>
            <w:shd w:val="clear" w:color="auto" w:fill="auto"/>
          </w:tcPr>
          <w:p w14:paraId="278B4D6D" w14:textId="77777777" w:rsidR="007F0ED7" w:rsidRDefault="007F0ED7" w:rsidP="00333BE5">
            <w:pPr>
              <w:rPr>
                <w:szCs w:val="20"/>
                <w:highlight w:val="yellow"/>
              </w:rPr>
            </w:pPr>
            <w:r>
              <w:rPr>
                <w:szCs w:val="20"/>
              </w:rPr>
              <w:t xml:space="preserve">Model update flexibility after deployment </w:t>
            </w:r>
          </w:p>
        </w:tc>
        <w:tc>
          <w:tcPr>
            <w:tcW w:w="1620" w:type="dxa"/>
            <w:shd w:val="clear" w:color="auto" w:fill="auto"/>
            <w:vAlign w:val="center"/>
          </w:tcPr>
          <w:p w14:paraId="262606CC" w14:textId="77777777" w:rsidR="007F0ED7" w:rsidRDefault="007F0ED7" w:rsidP="00333BE5">
            <w:pPr>
              <w:rPr>
                <w:color w:val="000000"/>
                <w:szCs w:val="20"/>
                <w:highlight w:val="yellow"/>
              </w:rPr>
            </w:pPr>
            <w:r>
              <w:rPr>
                <w:color w:val="000000"/>
                <w:szCs w:val="20"/>
                <w:highlight w:val="yellow"/>
              </w:rPr>
              <w:t xml:space="preserve">Flexible </w:t>
            </w:r>
          </w:p>
        </w:tc>
        <w:tc>
          <w:tcPr>
            <w:tcW w:w="1440" w:type="dxa"/>
            <w:shd w:val="clear" w:color="auto" w:fill="auto"/>
          </w:tcPr>
          <w:p w14:paraId="1BDF7C6E" w14:textId="77777777" w:rsidR="007F0ED7" w:rsidRDefault="007F0ED7" w:rsidP="00333BE5">
            <w:pPr>
              <w:rPr>
                <w:bCs/>
                <w:color w:val="000000"/>
                <w:kern w:val="24"/>
                <w:szCs w:val="20"/>
                <w:highlight w:val="green"/>
              </w:rPr>
            </w:pPr>
            <w:r>
              <w:rPr>
                <w:bCs/>
                <w:color w:val="000000"/>
                <w:kern w:val="24"/>
                <w:szCs w:val="20"/>
                <w:highlight w:val="green"/>
              </w:rPr>
              <w:t xml:space="preserve"> </w:t>
            </w:r>
          </w:p>
          <w:p w14:paraId="67B543E7" w14:textId="77777777" w:rsidR="007F0ED7" w:rsidRDefault="007F0ED7" w:rsidP="00333BE5">
            <w:pPr>
              <w:rPr>
                <w:color w:val="000000"/>
                <w:szCs w:val="20"/>
                <w:highlight w:val="green"/>
              </w:rPr>
            </w:pPr>
          </w:p>
          <w:p w14:paraId="2FFADABF" w14:textId="77777777" w:rsidR="007F0ED7" w:rsidRDefault="007F0ED7" w:rsidP="00333BE5">
            <w:pPr>
              <w:rPr>
                <w:color w:val="000000"/>
                <w:kern w:val="24"/>
                <w:szCs w:val="20"/>
                <w:highlight w:val="green"/>
              </w:rPr>
            </w:pPr>
            <w:r>
              <w:rPr>
                <w:color w:val="000000"/>
                <w:szCs w:val="20"/>
                <w:highlight w:val="green"/>
              </w:rPr>
              <w:t>Flexible for parameter update</w:t>
            </w:r>
          </w:p>
        </w:tc>
        <w:tc>
          <w:tcPr>
            <w:tcW w:w="1620" w:type="dxa"/>
            <w:shd w:val="clear" w:color="auto" w:fill="auto"/>
            <w:vAlign w:val="center"/>
          </w:tcPr>
          <w:p w14:paraId="45A6A575" w14:textId="77777777" w:rsidR="007F0ED7" w:rsidRDefault="007F0ED7" w:rsidP="00333BE5">
            <w:pPr>
              <w:rPr>
                <w:color w:val="000000"/>
                <w:szCs w:val="20"/>
                <w:highlight w:val="green"/>
              </w:rPr>
            </w:pPr>
            <w:r>
              <w:rPr>
                <w:color w:val="000000"/>
                <w:szCs w:val="20"/>
                <w:highlight w:val="green"/>
              </w:rPr>
              <w:t>Flexible</w:t>
            </w:r>
          </w:p>
          <w:p w14:paraId="25264BB4" w14:textId="77777777" w:rsidR="007F0ED7" w:rsidRDefault="007F0ED7" w:rsidP="00333BE5">
            <w:pPr>
              <w:rPr>
                <w:color w:val="000000"/>
                <w:szCs w:val="20"/>
                <w:highlight w:val="green"/>
              </w:rPr>
            </w:pPr>
            <w:r>
              <w:rPr>
                <w:rFonts w:eastAsia="SimSun" w:hint="eastAsia"/>
                <w:color w:val="000000"/>
                <w:kern w:val="24"/>
                <w:szCs w:val="20"/>
                <w:highlight w:val="green"/>
              </w:rPr>
              <w:t>less flexible than Type 1 NW side</w:t>
            </w:r>
          </w:p>
        </w:tc>
        <w:tc>
          <w:tcPr>
            <w:tcW w:w="1620" w:type="dxa"/>
            <w:shd w:val="clear" w:color="auto" w:fill="auto"/>
            <w:vAlign w:val="center"/>
          </w:tcPr>
          <w:p w14:paraId="4932F5D5" w14:textId="77777777" w:rsidR="007F0ED7" w:rsidRDefault="007F0ED7" w:rsidP="00333BE5">
            <w:pPr>
              <w:rPr>
                <w:color w:val="000000"/>
                <w:szCs w:val="20"/>
                <w:highlight w:val="green"/>
              </w:rPr>
            </w:pPr>
            <w:r>
              <w:rPr>
                <w:color w:val="000000"/>
                <w:szCs w:val="20"/>
                <w:highlight w:val="green"/>
              </w:rPr>
              <w:t>Flexible for parameter update.</w:t>
            </w:r>
          </w:p>
          <w:p w14:paraId="430DC41F" w14:textId="77777777" w:rsidR="007F0ED7" w:rsidRDefault="007F0ED7" w:rsidP="00333BE5">
            <w:pPr>
              <w:rPr>
                <w:color w:val="000000"/>
                <w:szCs w:val="20"/>
                <w:highlight w:val="green"/>
              </w:rPr>
            </w:pPr>
            <w:r>
              <w:rPr>
                <w:rFonts w:eastAsia="SimSun" w:hint="eastAsia"/>
                <w:color w:val="000000"/>
                <w:kern w:val="24"/>
                <w:szCs w:val="20"/>
                <w:highlight w:val="green"/>
              </w:rPr>
              <w:t>less flexible than Type 1 NW side</w:t>
            </w:r>
          </w:p>
        </w:tc>
      </w:tr>
      <w:tr w:rsidR="007F0ED7" w14:paraId="6D09FC66" w14:textId="77777777" w:rsidTr="00333BE5">
        <w:trPr>
          <w:trHeight w:val="669"/>
        </w:trPr>
        <w:tc>
          <w:tcPr>
            <w:tcW w:w="2425" w:type="dxa"/>
            <w:shd w:val="clear" w:color="auto" w:fill="auto"/>
          </w:tcPr>
          <w:p w14:paraId="1310F1E8" w14:textId="77777777" w:rsidR="007F0ED7" w:rsidRDefault="007F0ED7" w:rsidP="00333BE5">
            <w:pPr>
              <w:rPr>
                <w:szCs w:val="20"/>
                <w:highlight w:val="yellow"/>
              </w:rPr>
            </w:pPr>
            <w:r>
              <w:rPr>
                <w:szCs w:val="20"/>
                <w:highlight w:val="yellow"/>
              </w:rPr>
              <w:t>F</w:t>
            </w:r>
            <w:r>
              <w:rPr>
                <w:rFonts w:eastAsia="Malgun Gothic"/>
                <w:szCs w:val="20"/>
                <w:highlight w:val="yellow"/>
              </w:rPr>
              <w:t>easibility of allowing UE side and NW side to develop/update models separately</w:t>
            </w:r>
          </w:p>
        </w:tc>
        <w:tc>
          <w:tcPr>
            <w:tcW w:w="1620" w:type="dxa"/>
            <w:shd w:val="clear" w:color="auto" w:fill="auto"/>
            <w:vAlign w:val="center"/>
          </w:tcPr>
          <w:p w14:paraId="0C1D1506" w14:textId="77777777" w:rsidR="007F0ED7" w:rsidRDefault="007F0ED7" w:rsidP="00333BE5">
            <w:pPr>
              <w:rPr>
                <w:color w:val="000000"/>
                <w:szCs w:val="20"/>
                <w:highlight w:val="yellow"/>
              </w:rPr>
            </w:pPr>
            <w:r>
              <w:rPr>
                <w:color w:val="000000"/>
                <w:kern w:val="24"/>
                <w:szCs w:val="20"/>
                <w:highlight w:val="yellow"/>
              </w:rPr>
              <w:t>FFS</w:t>
            </w:r>
          </w:p>
        </w:tc>
        <w:tc>
          <w:tcPr>
            <w:tcW w:w="1440" w:type="dxa"/>
            <w:shd w:val="clear" w:color="auto" w:fill="auto"/>
            <w:vAlign w:val="center"/>
          </w:tcPr>
          <w:p w14:paraId="52BC3316" w14:textId="77777777" w:rsidR="007F0ED7" w:rsidRDefault="007F0ED7" w:rsidP="00333BE5">
            <w:pPr>
              <w:rPr>
                <w:color w:val="000000"/>
                <w:kern w:val="24"/>
                <w:szCs w:val="20"/>
                <w:highlight w:val="yellow"/>
              </w:rPr>
            </w:pPr>
            <w:r>
              <w:rPr>
                <w:color w:val="000000"/>
                <w:kern w:val="24"/>
                <w:szCs w:val="20"/>
                <w:highlight w:val="yellow"/>
              </w:rPr>
              <w:t>FFS</w:t>
            </w:r>
          </w:p>
        </w:tc>
        <w:tc>
          <w:tcPr>
            <w:tcW w:w="1620" w:type="dxa"/>
            <w:shd w:val="clear" w:color="auto" w:fill="auto"/>
            <w:vAlign w:val="center"/>
          </w:tcPr>
          <w:p w14:paraId="1900BDC5" w14:textId="77777777" w:rsidR="007F0ED7" w:rsidRDefault="007F0ED7" w:rsidP="00333BE5">
            <w:pPr>
              <w:rPr>
                <w:color w:val="000000"/>
                <w:szCs w:val="20"/>
                <w:highlight w:val="yellow"/>
              </w:rPr>
            </w:pPr>
            <w:r>
              <w:rPr>
                <w:color w:val="000000"/>
                <w:kern w:val="24"/>
                <w:szCs w:val="20"/>
                <w:highlight w:val="yellow"/>
              </w:rPr>
              <w:t>FFS</w:t>
            </w:r>
          </w:p>
        </w:tc>
        <w:tc>
          <w:tcPr>
            <w:tcW w:w="1620" w:type="dxa"/>
            <w:shd w:val="clear" w:color="auto" w:fill="auto"/>
            <w:vAlign w:val="center"/>
          </w:tcPr>
          <w:p w14:paraId="4C7CDBD3" w14:textId="77777777" w:rsidR="007F0ED7" w:rsidRDefault="007F0ED7" w:rsidP="00333BE5">
            <w:pPr>
              <w:rPr>
                <w:color w:val="000000"/>
                <w:szCs w:val="20"/>
                <w:highlight w:val="yellow"/>
              </w:rPr>
            </w:pPr>
            <w:r>
              <w:rPr>
                <w:color w:val="000000"/>
                <w:kern w:val="24"/>
                <w:szCs w:val="20"/>
                <w:highlight w:val="yellow"/>
              </w:rPr>
              <w:t>FFS</w:t>
            </w:r>
          </w:p>
        </w:tc>
      </w:tr>
      <w:tr w:rsidR="007F0ED7" w14:paraId="1C5DEC90" w14:textId="77777777" w:rsidTr="00333BE5">
        <w:trPr>
          <w:trHeight w:val="906"/>
        </w:trPr>
        <w:tc>
          <w:tcPr>
            <w:tcW w:w="2425" w:type="dxa"/>
            <w:shd w:val="clear" w:color="auto" w:fill="auto"/>
          </w:tcPr>
          <w:p w14:paraId="3324D196" w14:textId="77777777" w:rsidR="007F0ED7" w:rsidRDefault="007F0ED7" w:rsidP="00333BE5">
            <w:pPr>
              <w:rPr>
                <w:color w:val="000000"/>
                <w:szCs w:val="20"/>
              </w:rPr>
            </w:pPr>
            <w:r>
              <w:rPr>
                <w:color w:val="000000"/>
                <w:szCs w:val="20"/>
              </w:rPr>
              <w:t xml:space="preserve">Whether gNB can maintain/store a single/unified model </w:t>
            </w:r>
            <w:r>
              <w:rPr>
                <w:strike/>
                <w:color w:val="FF0000"/>
                <w:szCs w:val="20"/>
              </w:rPr>
              <w:t>over different UE vendors for a CSI report configuration</w:t>
            </w:r>
          </w:p>
        </w:tc>
        <w:tc>
          <w:tcPr>
            <w:tcW w:w="1620" w:type="dxa"/>
            <w:shd w:val="clear" w:color="auto" w:fill="auto"/>
            <w:vAlign w:val="center"/>
          </w:tcPr>
          <w:p w14:paraId="26893CFD" w14:textId="77777777" w:rsidR="007F0ED7" w:rsidRDefault="007F0ED7" w:rsidP="00333BE5">
            <w:pPr>
              <w:rPr>
                <w:color w:val="000000"/>
                <w:szCs w:val="20"/>
              </w:rPr>
            </w:pPr>
            <w:r>
              <w:rPr>
                <w:color w:val="000000"/>
                <w:szCs w:val="20"/>
              </w:rPr>
              <w:t>Yes</w:t>
            </w:r>
          </w:p>
        </w:tc>
        <w:tc>
          <w:tcPr>
            <w:tcW w:w="1440" w:type="dxa"/>
            <w:shd w:val="clear" w:color="auto" w:fill="auto"/>
          </w:tcPr>
          <w:p w14:paraId="79F5730C" w14:textId="77777777" w:rsidR="007F0ED7" w:rsidRDefault="007F0ED7" w:rsidP="00333BE5">
            <w:pPr>
              <w:rPr>
                <w:rFonts w:eastAsia="Malgun Gothic"/>
                <w:szCs w:val="20"/>
              </w:rPr>
            </w:pPr>
            <w:r>
              <w:rPr>
                <w:color w:val="000000"/>
                <w:szCs w:val="20"/>
              </w:rPr>
              <w:t xml:space="preserve">Yes for gNB-part model. </w:t>
            </w:r>
            <w:r>
              <w:rPr>
                <w:color w:val="000000"/>
                <w:szCs w:val="20"/>
                <w:highlight w:val="yellow"/>
              </w:rPr>
              <w:t>FFS for UE-part model.</w:t>
            </w:r>
          </w:p>
        </w:tc>
        <w:tc>
          <w:tcPr>
            <w:tcW w:w="1620" w:type="dxa"/>
            <w:shd w:val="clear" w:color="auto" w:fill="auto"/>
            <w:vAlign w:val="center"/>
          </w:tcPr>
          <w:p w14:paraId="584B9BF4" w14:textId="77777777" w:rsidR="007F0ED7" w:rsidRDefault="007F0ED7" w:rsidP="00333BE5">
            <w:pPr>
              <w:rPr>
                <w:color w:val="000000"/>
                <w:szCs w:val="20"/>
              </w:rPr>
            </w:pPr>
            <w:r>
              <w:rPr>
                <w:color w:val="000000"/>
                <w:szCs w:val="20"/>
              </w:rPr>
              <w:t>No</w:t>
            </w:r>
          </w:p>
        </w:tc>
        <w:tc>
          <w:tcPr>
            <w:tcW w:w="1620" w:type="dxa"/>
            <w:shd w:val="clear" w:color="auto" w:fill="auto"/>
            <w:vAlign w:val="center"/>
          </w:tcPr>
          <w:p w14:paraId="67AABE93" w14:textId="77777777" w:rsidR="007F0ED7" w:rsidRDefault="007F0ED7" w:rsidP="00333BE5">
            <w:pPr>
              <w:rPr>
                <w:color w:val="000000"/>
                <w:szCs w:val="20"/>
              </w:rPr>
            </w:pPr>
            <w:r>
              <w:rPr>
                <w:rFonts w:eastAsia="Malgun Gothic"/>
                <w:szCs w:val="20"/>
              </w:rPr>
              <w:t xml:space="preserve">No </w:t>
            </w:r>
          </w:p>
        </w:tc>
      </w:tr>
      <w:tr w:rsidR="007F0ED7" w14:paraId="0DFB1699" w14:textId="77777777" w:rsidTr="00333BE5">
        <w:trPr>
          <w:trHeight w:val="887"/>
        </w:trPr>
        <w:tc>
          <w:tcPr>
            <w:tcW w:w="2425" w:type="dxa"/>
            <w:shd w:val="clear" w:color="auto" w:fill="auto"/>
          </w:tcPr>
          <w:p w14:paraId="5A491E03" w14:textId="77777777" w:rsidR="007F0ED7" w:rsidRDefault="007F0ED7" w:rsidP="00333BE5">
            <w:pPr>
              <w:rPr>
                <w:color w:val="000000"/>
                <w:szCs w:val="20"/>
              </w:rPr>
            </w:pPr>
            <w:r>
              <w:rPr>
                <w:color w:val="000000"/>
                <w:szCs w:val="20"/>
              </w:rPr>
              <w:t xml:space="preserve">Whether UE device can maintain/store a single/unified model </w:t>
            </w:r>
            <w:r>
              <w:rPr>
                <w:strike/>
                <w:color w:val="FF0000"/>
                <w:szCs w:val="20"/>
              </w:rPr>
              <w:t>over different NW vendors for a CSI report configuration</w:t>
            </w:r>
            <w:r>
              <w:rPr>
                <w:color w:val="FF0000"/>
                <w:szCs w:val="20"/>
              </w:rPr>
              <w:t xml:space="preserve"> </w:t>
            </w:r>
          </w:p>
        </w:tc>
        <w:tc>
          <w:tcPr>
            <w:tcW w:w="1620" w:type="dxa"/>
            <w:shd w:val="clear" w:color="auto" w:fill="auto"/>
            <w:vAlign w:val="center"/>
          </w:tcPr>
          <w:p w14:paraId="421140CA" w14:textId="77777777" w:rsidR="007F0ED7" w:rsidRDefault="007F0ED7" w:rsidP="00333BE5">
            <w:pPr>
              <w:rPr>
                <w:rFonts w:eastAsia="Malgun Gothic"/>
                <w:szCs w:val="20"/>
              </w:rPr>
            </w:pPr>
            <w:r>
              <w:rPr>
                <w:rFonts w:eastAsia="Malgun Gothic"/>
                <w:szCs w:val="20"/>
              </w:rPr>
              <w:t xml:space="preserve">Yes per camped cell.  </w:t>
            </w:r>
          </w:p>
          <w:p w14:paraId="2AEF6E36" w14:textId="77777777" w:rsidR="007F0ED7" w:rsidRDefault="007F0ED7" w:rsidP="00333BE5">
            <w:pPr>
              <w:rPr>
                <w:rFonts w:eastAsia="Malgun Gothic"/>
                <w:szCs w:val="20"/>
              </w:rPr>
            </w:pPr>
            <w:r>
              <w:rPr>
                <w:rFonts w:eastAsia="Malgun Gothic"/>
                <w:szCs w:val="20"/>
              </w:rPr>
              <w:t>No</w:t>
            </w:r>
          </w:p>
          <w:p w14:paraId="3E63C584" w14:textId="77777777" w:rsidR="007F0ED7" w:rsidRDefault="007F0ED7" w:rsidP="00333BE5">
            <w:pPr>
              <w:rPr>
                <w:color w:val="000000"/>
                <w:szCs w:val="20"/>
                <w:highlight w:val="yellow"/>
              </w:rPr>
            </w:pPr>
          </w:p>
        </w:tc>
        <w:tc>
          <w:tcPr>
            <w:tcW w:w="1440" w:type="dxa"/>
            <w:shd w:val="clear" w:color="auto" w:fill="auto"/>
          </w:tcPr>
          <w:p w14:paraId="149D1FC3" w14:textId="77777777" w:rsidR="007F0ED7" w:rsidRDefault="007F0ED7" w:rsidP="00333BE5">
            <w:pPr>
              <w:rPr>
                <w:rFonts w:eastAsia="Malgun Gothic"/>
                <w:bCs/>
                <w:color w:val="000000"/>
                <w:szCs w:val="20"/>
              </w:rPr>
            </w:pPr>
            <w:r>
              <w:rPr>
                <w:rFonts w:eastAsia="Malgun Gothic"/>
                <w:bCs/>
                <w:color w:val="000000"/>
                <w:szCs w:val="20"/>
              </w:rPr>
              <w:t xml:space="preserve"> </w:t>
            </w:r>
          </w:p>
          <w:p w14:paraId="6AD84844" w14:textId="77777777" w:rsidR="007F0ED7" w:rsidRDefault="007F0ED7" w:rsidP="00333BE5">
            <w:pPr>
              <w:rPr>
                <w:rFonts w:eastAsia="Malgun Gothic"/>
                <w:szCs w:val="20"/>
              </w:rPr>
            </w:pPr>
            <w:r>
              <w:rPr>
                <w:rFonts w:eastAsia="Malgun Gothic"/>
                <w:szCs w:val="20"/>
              </w:rPr>
              <w:t xml:space="preserve">Yes per camped cell.  </w:t>
            </w:r>
          </w:p>
          <w:p w14:paraId="06593D09" w14:textId="77777777" w:rsidR="007F0ED7" w:rsidRDefault="007F0ED7" w:rsidP="00333BE5">
            <w:pPr>
              <w:rPr>
                <w:rFonts w:eastAsia="Malgun Gothic"/>
                <w:szCs w:val="20"/>
              </w:rPr>
            </w:pPr>
            <w:r>
              <w:rPr>
                <w:rFonts w:eastAsia="Malgun Gothic"/>
                <w:bCs/>
                <w:color w:val="000000"/>
                <w:szCs w:val="20"/>
              </w:rPr>
              <w:t>No</w:t>
            </w:r>
          </w:p>
        </w:tc>
        <w:tc>
          <w:tcPr>
            <w:tcW w:w="1620" w:type="dxa"/>
            <w:shd w:val="clear" w:color="auto" w:fill="auto"/>
            <w:vAlign w:val="center"/>
          </w:tcPr>
          <w:p w14:paraId="28873E24" w14:textId="77777777" w:rsidR="007F0ED7" w:rsidRDefault="007F0ED7" w:rsidP="00333BE5">
            <w:pPr>
              <w:rPr>
                <w:color w:val="000000"/>
                <w:szCs w:val="20"/>
              </w:rPr>
            </w:pPr>
            <w:r>
              <w:rPr>
                <w:color w:val="000000"/>
                <w:szCs w:val="20"/>
              </w:rPr>
              <w:t>Yes</w:t>
            </w:r>
          </w:p>
        </w:tc>
        <w:tc>
          <w:tcPr>
            <w:tcW w:w="1620" w:type="dxa"/>
            <w:shd w:val="clear" w:color="auto" w:fill="auto"/>
            <w:vAlign w:val="center"/>
          </w:tcPr>
          <w:p w14:paraId="6767A392" w14:textId="77777777" w:rsidR="007F0ED7" w:rsidRDefault="007F0ED7" w:rsidP="00333BE5">
            <w:pPr>
              <w:rPr>
                <w:color w:val="000000"/>
                <w:szCs w:val="20"/>
              </w:rPr>
            </w:pPr>
            <w:r>
              <w:rPr>
                <w:color w:val="000000"/>
                <w:szCs w:val="20"/>
              </w:rPr>
              <w:t>Yes</w:t>
            </w:r>
          </w:p>
        </w:tc>
      </w:tr>
      <w:tr w:rsidR="007F0ED7" w14:paraId="01447672" w14:textId="77777777" w:rsidTr="00333BE5">
        <w:trPr>
          <w:trHeight w:val="1360"/>
        </w:trPr>
        <w:tc>
          <w:tcPr>
            <w:tcW w:w="2425" w:type="dxa"/>
            <w:shd w:val="clear" w:color="auto" w:fill="auto"/>
          </w:tcPr>
          <w:p w14:paraId="749E970A" w14:textId="77777777" w:rsidR="007F0ED7" w:rsidRDefault="007F0ED7" w:rsidP="00333BE5">
            <w:pPr>
              <w:rPr>
                <w:szCs w:val="20"/>
              </w:rPr>
            </w:pPr>
            <w:r>
              <w:rPr>
                <w:szCs w:val="20"/>
                <w:highlight w:val="yellow"/>
              </w:rPr>
              <w:t>Extendibility:</w:t>
            </w:r>
            <w:r>
              <w:rPr>
                <w:rFonts w:eastAsia="Malgun Gothic"/>
                <w:szCs w:val="20"/>
                <w:highlight w:val="yellow"/>
              </w:rPr>
              <w:t xml:space="preserve"> to train new UE-side model compatible with NW-side model in use;</w:t>
            </w:r>
            <w:r>
              <w:rPr>
                <w:rFonts w:eastAsia="Malgun Gothic"/>
                <w:szCs w:val="20"/>
              </w:rPr>
              <w:t xml:space="preserve"> </w:t>
            </w:r>
          </w:p>
        </w:tc>
        <w:tc>
          <w:tcPr>
            <w:tcW w:w="1620" w:type="dxa"/>
            <w:shd w:val="clear" w:color="auto" w:fill="auto"/>
          </w:tcPr>
          <w:p w14:paraId="031541F7" w14:textId="77777777" w:rsidR="007F0ED7" w:rsidRDefault="007F0ED7" w:rsidP="00333BE5">
            <w:pPr>
              <w:rPr>
                <w:color w:val="000000"/>
                <w:kern w:val="24"/>
                <w:szCs w:val="20"/>
                <w:highlight w:val="yellow"/>
              </w:rPr>
            </w:pPr>
          </w:p>
          <w:p w14:paraId="6190406C" w14:textId="77777777" w:rsidR="007F0ED7" w:rsidRDefault="007F0ED7" w:rsidP="00333BE5">
            <w:pPr>
              <w:rPr>
                <w:color w:val="000000"/>
                <w:kern w:val="24"/>
                <w:szCs w:val="20"/>
                <w:highlight w:val="yellow"/>
              </w:rPr>
            </w:pPr>
            <w:r>
              <w:rPr>
                <w:color w:val="000000"/>
                <w:kern w:val="24"/>
                <w:szCs w:val="20"/>
                <w:highlight w:val="yellow"/>
              </w:rPr>
              <w:t>FFS</w:t>
            </w:r>
          </w:p>
          <w:p w14:paraId="76046911" w14:textId="77777777" w:rsidR="007F0ED7" w:rsidRDefault="007F0ED7" w:rsidP="00333BE5">
            <w:pPr>
              <w:rPr>
                <w:color w:val="000000"/>
                <w:kern w:val="24"/>
                <w:szCs w:val="20"/>
                <w:highlight w:val="yellow"/>
              </w:rPr>
            </w:pPr>
          </w:p>
        </w:tc>
        <w:tc>
          <w:tcPr>
            <w:tcW w:w="1440" w:type="dxa"/>
            <w:shd w:val="clear" w:color="auto" w:fill="auto"/>
          </w:tcPr>
          <w:p w14:paraId="223FAF5B" w14:textId="77777777" w:rsidR="007F0ED7" w:rsidRDefault="007F0ED7" w:rsidP="00333BE5">
            <w:pPr>
              <w:rPr>
                <w:color w:val="000000"/>
                <w:kern w:val="24"/>
                <w:szCs w:val="20"/>
                <w:highlight w:val="yellow"/>
              </w:rPr>
            </w:pPr>
          </w:p>
          <w:p w14:paraId="00370B68" w14:textId="77777777" w:rsidR="007F0ED7" w:rsidRDefault="007F0ED7" w:rsidP="00333BE5">
            <w:pPr>
              <w:rPr>
                <w:color w:val="000000"/>
                <w:kern w:val="24"/>
                <w:szCs w:val="20"/>
                <w:highlight w:val="yellow"/>
              </w:rPr>
            </w:pPr>
            <w:r>
              <w:rPr>
                <w:color w:val="000000"/>
                <w:kern w:val="24"/>
                <w:szCs w:val="20"/>
                <w:highlight w:val="yellow"/>
              </w:rPr>
              <w:t>FFS</w:t>
            </w:r>
          </w:p>
          <w:p w14:paraId="5ABD43FC" w14:textId="77777777" w:rsidR="007F0ED7" w:rsidRDefault="007F0ED7" w:rsidP="00333BE5">
            <w:pPr>
              <w:rPr>
                <w:color w:val="000000"/>
                <w:kern w:val="24"/>
                <w:szCs w:val="20"/>
                <w:highlight w:val="yellow"/>
              </w:rPr>
            </w:pPr>
          </w:p>
        </w:tc>
        <w:tc>
          <w:tcPr>
            <w:tcW w:w="1620" w:type="dxa"/>
            <w:shd w:val="clear" w:color="auto" w:fill="auto"/>
          </w:tcPr>
          <w:p w14:paraId="29E60506" w14:textId="77777777" w:rsidR="007F0ED7" w:rsidRDefault="007F0ED7" w:rsidP="00333BE5">
            <w:pPr>
              <w:rPr>
                <w:strike/>
                <w:color w:val="000000"/>
                <w:kern w:val="24"/>
                <w:szCs w:val="20"/>
                <w:highlight w:val="yellow"/>
              </w:rPr>
            </w:pPr>
          </w:p>
          <w:p w14:paraId="785B7D4F" w14:textId="77777777" w:rsidR="007F0ED7" w:rsidRDefault="007F0ED7" w:rsidP="00333BE5">
            <w:pPr>
              <w:rPr>
                <w:color w:val="000000"/>
                <w:kern w:val="24"/>
                <w:szCs w:val="20"/>
                <w:highlight w:val="yellow"/>
              </w:rPr>
            </w:pPr>
            <w:r>
              <w:rPr>
                <w:color w:val="000000"/>
                <w:kern w:val="24"/>
                <w:szCs w:val="20"/>
                <w:highlight w:val="yellow"/>
              </w:rPr>
              <w:t>FFS</w:t>
            </w:r>
          </w:p>
          <w:p w14:paraId="68E34080" w14:textId="77777777" w:rsidR="007F0ED7" w:rsidRDefault="007F0ED7" w:rsidP="00333BE5">
            <w:pPr>
              <w:rPr>
                <w:color w:val="000000"/>
                <w:kern w:val="24"/>
                <w:szCs w:val="20"/>
                <w:highlight w:val="yellow"/>
              </w:rPr>
            </w:pPr>
          </w:p>
        </w:tc>
        <w:tc>
          <w:tcPr>
            <w:tcW w:w="1620" w:type="dxa"/>
            <w:shd w:val="clear" w:color="auto" w:fill="auto"/>
          </w:tcPr>
          <w:p w14:paraId="712E51A1" w14:textId="77777777" w:rsidR="007F0ED7" w:rsidRDefault="007F0ED7" w:rsidP="00333BE5">
            <w:pPr>
              <w:rPr>
                <w:strike/>
                <w:color w:val="000000"/>
                <w:kern w:val="24"/>
                <w:szCs w:val="20"/>
                <w:highlight w:val="yellow"/>
              </w:rPr>
            </w:pPr>
          </w:p>
          <w:p w14:paraId="18FE733E" w14:textId="77777777" w:rsidR="007F0ED7" w:rsidRDefault="007F0ED7" w:rsidP="00333BE5">
            <w:pPr>
              <w:rPr>
                <w:color w:val="000000"/>
                <w:kern w:val="24"/>
                <w:szCs w:val="20"/>
                <w:highlight w:val="yellow"/>
              </w:rPr>
            </w:pPr>
            <w:r>
              <w:rPr>
                <w:color w:val="000000"/>
                <w:kern w:val="24"/>
                <w:szCs w:val="20"/>
                <w:highlight w:val="yellow"/>
              </w:rPr>
              <w:t>FFS</w:t>
            </w:r>
          </w:p>
          <w:p w14:paraId="7497DE9F" w14:textId="77777777" w:rsidR="007F0ED7" w:rsidRDefault="007F0ED7" w:rsidP="00333BE5">
            <w:pPr>
              <w:rPr>
                <w:strike/>
                <w:color w:val="000000"/>
                <w:kern w:val="24"/>
                <w:szCs w:val="20"/>
                <w:highlight w:val="yellow"/>
              </w:rPr>
            </w:pPr>
          </w:p>
        </w:tc>
      </w:tr>
      <w:tr w:rsidR="007F0ED7" w14:paraId="1B646C6D" w14:textId="77777777" w:rsidTr="00333BE5">
        <w:trPr>
          <w:trHeight w:val="1360"/>
        </w:trPr>
        <w:tc>
          <w:tcPr>
            <w:tcW w:w="2425" w:type="dxa"/>
            <w:shd w:val="clear" w:color="auto" w:fill="auto"/>
          </w:tcPr>
          <w:p w14:paraId="3A80B07B" w14:textId="77777777" w:rsidR="007F0ED7" w:rsidRDefault="007F0ED7" w:rsidP="00333BE5">
            <w:pPr>
              <w:rPr>
                <w:szCs w:val="20"/>
              </w:rPr>
            </w:pPr>
            <w:r>
              <w:rPr>
                <w:szCs w:val="20"/>
                <w:highlight w:val="yellow"/>
              </w:rPr>
              <w:t>Extendibility:</w:t>
            </w:r>
            <w:r>
              <w:rPr>
                <w:rFonts w:eastAsia="Malgun Gothic"/>
                <w:szCs w:val="20"/>
                <w:highlight w:val="yellow"/>
              </w:rPr>
              <w:t xml:space="preserve"> To train new NW-side model compatible with UE-side model in use</w:t>
            </w:r>
          </w:p>
        </w:tc>
        <w:tc>
          <w:tcPr>
            <w:tcW w:w="1620" w:type="dxa"/>
            <w:shd w:val="clear" w:color="auto" w:fill="auto"/>
          </w:tcPr>
          <w:p w14:paraId="75FF39F2" w14:textId="77777777" w:rsidR="007F0ED7" w:rsidRDefault="007F0ED7" w:rsidP="00333BE5">
            <w:pPr>
              <w:rPr>
                <w:color w:val="000000"/>
                <w:kern w:val="24"/>
                <w:szCs w:val="20"/>
                <w:highlight w:val="yellow"/>
              </w:rPr>
            </w:pPr>
          </w:p>
          <w:p w14:paraId="5B5EE75B" w14:textId="77777777" w:rsidR="007F0ED7" w:rsidRDefault="007F0ED7" w:rsidP="00333BE5">
            <w:pPr>
              <w:rPr>
                <w:color w:val="000000"/>
                <w:kern w:val="24"/>
                <w:szCs w:val="20"/>
                <w:highlight w:val="yellow"/>
              </w:rPr>
            </w:pPr>
          </w:p>
          <w:p w14:paraId="62DE8438" w14:textId="77777777" w:rsidR="007F0ED7" w:rsidRDefault="007F0ED7" w:rsidP="00333BE5">
            <w:pPr>
              <w:rPr>
                <w:color w:val="000000"/>
                <w:kern w:val="24"/>
                <w:szCs w:val="20"/>
                <w:highlight w:val="yellow"/>
              </w:rPr>
            </w:pPr>
            <w:r>
              <w:rPr>
                <w:color w:val="000000"/>
                <w:kern w:val="24"/>
                <w:szCs w:val="20"/>
                <w:highlight w:val="yellow"/>
              </w:rPr>
              <w:t>FFS</w:t>
            </w:r>
          </w:p>
          <w:p w14:paraId="0D834358" w14:textId="77777777" w:rsidR="007F0ED7" w:rsidRDefault="007F0ED7" w:rsidP="00333BE5">
            <w:pPr>
              <w:rPr>
                <w:color w:val="000000"/>
                <w:kern w:val="24"/>
                <w:szCs w:val="20"/>
                <w:highlight w:val="yellow"/>
              </w:rPr>
            </w:pPr>
          </w:p>
        </w:tc>
        <w:tc>
          <w:tcPr>
            <w:tcW w:w="1440" w:type="dxa"/>
            <w:shd w:val="clear" w:color="auto" w:fill="auto"/>
          </w:tcPr>
          <w:p w14:paraId="7FBB4920" w14:textId="77777777" w:rsidR="007F0ED7" w:rsidRDefault="007F0ED7" w:rsidP="00333BE5">
            <w:pPr>
              <w:rPr>
                <w:color w:val="000000"/>
                <w:kern w:val="24"/>
                <w:szCs w:val="20"/>
                <w:highlight w:val="yellow"/>
              </w:rPr>
            </w:pPr>
          </w:p>
          <w:p w14:paraId="4EF15FBD" w14:textId="77777777" w:rsidR="007F0ED7" w:rsidRDefault="007F0ED7" w:rsidP="00333BE5">
            <w:pPr>
              <w:rPr>
                <w:color w:val="000000"/>
                <w:kern w:val="24"/>
                <w:szCs w:val="20"/>
                <w:highlight w:val="yellow"/>
              </w:rPr>
            </w:pPr>
          </w:p>
          <w:p w14:paraId="1CF2ACF4" w14:textId="77777777" w:rsidR="007F0ED7" w:rsidRDefault="007F0ED7" w:rsidP="00333BE5">
            <w:pPr>
              <w:rPr>
                <w:color w:val="000000"/>
                <w:kern w:val="24"/>
                <w:szCs w:val="20"/>
                <w:highlight w:val="yellow"/>
              </w:rPr>
            </w:pPr>
            <w:r>
              <w:rPr>
                <w:color w:val="000000"/>
                <w:kern w:val="24"/>
                <w:szCs w:val="20"/>
                <w:highlight w:val="yellow"/>
              </w:rPr>
              <w:t>FFS</w:t>
            </w:r>
          </w:p>
          <w:p w14:paraId="24E1D792" w14:textId="77777777" w:rsidR="007F0ED7" w:rsidRDefault="007F0ED7" w:rsidP="00333BE5">
            <w:pPr>
              <w:rPr>
                <w:bCs/>
                <w:color w:val="000000"/>
                <w:kern w:val="24"/>
                <w:szCs w:val="20"/>
                <w:highlight w:val="yellow"/>
              </w:rPr>
            </w:pPr>
          </w:p>
        </w:tc>
        <w:tc>
          <w:tcPr>
            <w:tcW w:w="1620" w:type="dxa"/>
            <w:shd w:val="clear" w:color="auto" w:fill="auto"/>
          </w:tcPr>
          <w:p w14:paraId="0717C818" w14:textId="77777777" w:rsidR="007F0ED7" w:rsidRDefault="007F0ED7" w:rsidP="00333BE5">
            <w:pPr>
              <w:rPr>
                <w:color w:val="000000"/>
                <w:kern w:val="24"/>
                <w:szCs w:val="20"/>
                <w:highlight w:val="yellow"/>
              </w:rPr>
            </w:pPr>
          </w:p>
          <w:p w14:paraId="36640235" w14:textId="77777777" w:rsidR="007F0ED7" w:rsidRDefault="007F0ED7" w:rsidP="00333BE5">
            <w:pPr>
              <w:rPr>
                <w:color w:val="000000"/>
                <w:kern w:val="24"/>
                <w:szCs w:val="20"/>
                <w:highlight w:val="yellow"/>
              </w:rPr>
            </w:pPr>
          </w:p>
          <w:p w14:paraId="35B57BA7" w14:textId="77777777" w:rsidR="007F0ED7" w:rsidRDefault="007F0ED7" w:rsidP="00333BE5">
            <w:pPr>
              <w:rPr>
                <w:color w:val="000000"/>
                <w:kern w:val="24"/>
                <w:szCs w:val="20"/>
                <w:highlight w:val="yellow"/>
              </w:rPr>
            </w:pPr>
            <w:r>
              <w:rPr>
                <w:color w:val="000000"/>
                <w:kern w:val="24"/>
                <w:szCs w:val="20"/>
                <w:highlight w:val="yellow"/>
              </w:rPr>
              <w:t>FFS</w:t>
            </w:r>
          </w:p>
          <w:p w14:paraId="0E558BB0" w14:textId="77777777" w:rsidR="007F0ED7" w:rsidRDefault="007F0ED7" w:rsidP="00333BE5">
            <w:pPr>
              <w:rPr>
                <w:i/>
                <w:color w:val="000000"/>
                <w:kern w:val="24"/>
                <w:szCs w:val="20"/>
                <w:highlight w:val="yellow"/>
              </w:rPr>
            </w:pPr>
          </w:p>
        </w:tc>
        <w:tc>
          <w:tcPr>
            <w:tcW w:w="1620" w:type="dxa"/>
            <w:shd w:val="clear" w:color="auto" w:fill="auto"/>
          </w:tcPr>
          <w:p w14:paraId="02DCA680" w14:textId="77777777" w:rsidR="007F0ED7" w:rsidRDefault="007F0ED7" w:rsidP="00333BE5">
            <w:pPr>
              <w:rPr>
                <w:color w:val="000000"/>
                <w:kern w:val="24"/>
                <w:szCs w:val="20"/>
                <w:highlight w:val="yellow"/>
              </w:rPr>
            </w:pPr>
          </w:p>
          <w:p w14:paraId="65EC1B85" w14:textId="77777777" w:rsidR="007F0ED7" w:rsidRDefault="007F0ED7" w:rsidP="00333BE5">
            <w:pPr>
              <w:rPr>
                <w:color w:val="000000"/>
                <w:kern w:val="24"/>
                <w:szCs w:val="20"/>
                <w:highlight w:val="yellow"/>
              </w:rPr>
            </w:pPr>
          </w:p>
          <w:p w14:paraId="2DE89ECD" w14:textId="77777777" w:rsidR="007F0ED7" w:rsidRDefault="007F0ED7" w:rsidP="00333BE5">
            <w:pPr>
              <w:rPr>
                <w:color w:val="000000"/>
                <w:kern w:val="24"/>
                <w:szCs w:val="20"/>
                <w:highlight w:val="yellow"/>
              </w:rPr>
            </w:pPr>
            <w:r>
              <w:rPr>
                <w:color w:val="000000"/>
                <w:kern w:val="24"/>
                <w:szCs w:val="20"/>
                <w:highlight w:val="yellow"/>
              </w:rPr>
              <w:t>FFS</w:t>
            </w:r>
          </w:p>
          <w:p w14:paraId="5020F504" w14:textId="77777777" w:rsidR="007F0ED7" w:rsidRDefault="007F0ED7" w:rsidP="00333BE5">
            <w:pPr>
              <w:rPr>
                <w:color w:val="000000"/>
                <w:kern w:val="24"/>
                <w:szCs w:val="20"/>
                <w:highlight w:val="yellow"/>
              </w:rPr>
            </w:pPr>
          </w:p>
        </w:tc>
      </w:tr>
      <w:tr w:rsidR="007F0ED7" w14:paraId="37E813DD" w14:textId="77777777" w:rsidTr="00333BE5">
        <w:trPr>
          <w:trHeight w:val="650"/>
        </w:trPr>
        <w:tc>
          <w:tcPr>
            <w:tcW w:w="2425" w:type="dxa"/>
            <w:shd w:val="clear" w:color="auto" w:fill="auto"/>
          </w:tcPr>
          <w:p w14:paraId="76A0607E" w14:textId="77777777" w:rsidR="007F0ED7" w:rsidRDefault="007F0ED7" w:rsidP="00333BE5">
            <w:pPr>
              <w:rPr>
                <w:szCs w:val="20"/>
                <w:highlight w:val="yellow"/>
              </w:rPr>
            </w:pPr>
            <w:r>
              <w:rPr>
                <w:szCs w:val="20"/>
                <w:highlight w:val="yellow"/>
              </w:rPr>
              <w:t>Whether training data distribution can match the inference device</w:t>
            </w:r>
          </w:p>
        </w:tc>
        <w:tc>
          <w:tcPr>
            <w:tcW w:w="1620" w:type="dxa"/>
            <w:shd w:val="clear" w:color="auto" w:fill="auto"/>
            <w:vAlign w:val="center"/>
          </w:tcPr>
          <w:p w14:paraId="01A2CC3F" w14:textId="77777777" w:rsidR="007F0ED7" w:rsidRDefault="007F0ED7" w:rsidP="00333BE5">
            <w:pPr>
              <w:rPr>
                <w:strike/>
                <w:color w:val="000000"/>
                <w:kern w:val="24"/>
                <w:szCs w:val="20"/>
                <w:highlight w:val="yellow"/>
              </w:rPr>
            </w:pPr>
          </w:p>
          <w:p w14:paraId="5D8233C6" w14:textId="77777777" w:rsidR="007F0ED7" w:rsidRDefault="007F0ED7" w:rsidP="00333BE5">
            <w:pPr>
              <w:rPr>
                <w:color w:val="000000"/>
                <w:kern w:val="24"/>
                <w:szCs w:val="20"/>
                <w:highlight w:val="yellow"/>
              </w:rPr>
            </w:pPr>
            <w:r>
              <w:rPr>
                <w:color w:val="000000"/>
                <w:kern w:val="24"/>
                <w:szCs w:val="20"/>
                <w:highlight w:val="yellow"/>
              </w:rPr>
              <w:t>FFS</w:t>
            </w:r>
          </w:p>
          <w:p w14:paraId="6709172F" w14:textId="77777777" w:rsidR="007F0ED7" w:rsidRDefault="007F0ED7" w:rsidP="00333BE5">
            <w:pPr>
              <w:rPr>
                <w:rFonts w:eastAsia="SimSun"/>
                <w:bCs/>
                <w:color w:val="000000"/>
                <w:szCs w:val="20"/>
                <w:highlight w:val="yellow"/>
              </w:rPr>
            </w:pPr>
            <w:r>
              <w:rPr>
                <w:rFonts w:eastAsia="SimSun"/>
                <w:bCs/>
                <w:color w:val="000000"/>
                <w:szCs w:val="20"/>
                <w:highlight w:val="yellow"/>
              </w:rPr>
              <w:t xml:space="preserve"> </w:t>
            </w:r>
          </w:p>
          <w:p w14:paraId="62CB4CB9" w14:textId="77777777" w:rsidR="007F0ED7" w:rsidRDefault="007F0ED7" w:rsidP="00333BE5">
            <w:pPr>
              <w:rPr>
                <w:strike/>
                <w:color w:val="000000"/>
                <w:kern w:val="24"/>
                <w:szCs w:val="20"/>
                <w:highlight w:val="yellow"/>
              </w:rPr>
            </w:pPr>
          </w:p>
        </w:tc>
        <w:tc>
          <w:tcPr>
            <w:tcW w:w="1440" w:type="dxa"/>
            <w:shd w:val="clear" w:color="auto" w:fill="auto"/>
          </w:tcPr>
          <w:p w14:paraId="2C4B4F91" w14:textId="77777777" w:rsidR="007F0ED7" w:rsidRDefault="007F0ED7" w:rsidP="00333BE5">
            <w:pPr>
              <w:rPr>
                <w:rFonts w:eastAsia="SimSun"/>
                <w:bCs/>
                <w:color w:val="000000"/>
                <w:szCs w:val="20"/>
                <w:highlight w:val="yellow"/>
              </w:rPr>
            </w:pPr>
          </w:p>
          <w:p w14:paraId="603838E7" w14:textId="77777777" w:rsidR="007F0ED7" w:rsidRDefault="007F0ED7" w:rsidP="00333BE5">
            <w:pPr>
              <w:rPr>
                <w:color w:val="000000"/>
                <w:kern w:val="24"/>
                <w:szCs w:val="20"/>
                <w:highlight w:val="yellow"/>
              </w:rPr>
            </w:pPr>
            <w:r>
              <w:rPr>
                <w:color w:val="000000"/>
                <w:kern w:val="24"/>
                <w:szCs w:val="20"/>
                <w:highlight w:val="yellow"/>
              </w:rPr>
              <w:t>FFS</w:t>
            </w:r>
          </w:p>
          <w:p w14:paraId="67EBDDD7" w14:textId="77777777" w:rsidR="007F0ED7" w:rsidRDefault="007F0ED7" w:rsidP="00333BE5">
            <w:pPr>
              <w:rPr>
                <w:color w:val="000000"/>
                <w:kern w:val="24"/>
                <w:szCs w:val="20"/>
                <w:highlight w:val="yellow"/>
              </w:rPr>
            </w:pPr>
          </w:p>
        </w:tc>
        <w:tc>
          <w:tcPr>
            <w:tcW w:w="1620" w:type="dxa"/>
            <w:shd w:val="clear" w:color="auto" w:fill="auto"/>
          </w:tcPr>
          <w:p w14:paraId="5EAA7ED5" w14:textId="77777777" w:rsidR="007F0ED7" w:rsidRDefault="007F0ED7" w:rsidP="00333BE5">
            <w:pPr>
              <w:rPr>
                <w:color w:val="000000"/>
                <w:kern w:val="24"/>
                <w:szCs w:val="20"/>
                <w:highlight w:val="yellow"/>
              </w:rPr>
            </w:pPr>
          </w:p>
          <w:p w14:paraId="4DD0A9A3" w14:textId="77777777" w:rsidR="007F0ED7" w:rsidRDefault="007F0ED7" w:rsidP="00333BE5">
            <w:pPr>
              <w:rPr>
                <w:color w:val="000000"/>
                <w:kern w:val="24"/>
                <w:szCs w:val="20"/>
                <w:highlight w:val="yellow"/>
              </w:rPr>
            </w:pPr>
            <w:r>
              <w:rPr>
                <w:color w:val="000000"/>
                <w:kern w:val="24"/>
                <w:szCs w:val="20"/>
                <w:highlight w:val="yellow"/>
              </w:rPr>
              <w:t>FFS</w:t>
            </w:r>
          </w:p>
          <w:p w14:paraId="5908C082" w14:textId="77777777" w:rsidR="007F0ED7" w:rsidRDefault="007F0ED7" w:rsidP="00333BE5">
            <w:pPr>
              <w:rPr>
                <w:color w:val="000000"/>
                <w:kern w:val="24"/>
                <w:szCs w:val="20"/>
                <w:highlight w:val="yellow"/>
              </w:rPr>
            </w:pPr>
          </w:p>
        </w:tc>
        <w:tc>
          <w:tcPr>
            <w:tcW w:w="1620" w:type="dxa"/>
            <w:shd w:val="clear" w:color="auto" w:fill="auto"/>
          </w:tcPr>
          <w:p w14:paraId="3FCE2374" w14:textId="77777777" w:rsidR="007F0ED7" w:rsidRDefault="007F0ED7" w:rsidP="00333BE5">
            <w:pPr>
              <w:rPr>
                <w:color w:val="000000"/>
                <w:kern w:val="24"/>
                <w:szCs w:val="20"/>
                <w:highlight w:val="yellow"/>
              </w:rPr>
            </w:pPr>
          </w:p>
          <w:p w14:paraId="6232E604" w14:textId="77777777" w:rsidR="007F0ED7" w:rsidRDefault="007F0ED7" w:rsidP="00333BE5">
            <w:pPr>
              <w:rPr>
                <w:color w:val="000000"/>
                <w:kern w:val="24"/>
                <w:szCs w:val="20"/>
                <w:highlight w:val="yellow"/>
              </w:rPr>
            </w:pPr>
            <w:r>
              <w:rPr>
                <w:color w:val="000000"/>
                <w:kern w:val="24"/>
                <w:szCs w:val="20"/>
                <w:highlight w:val="yellow"/>
              </w:rPr>
              <w:t>FFS</w:t>
            </w:r>
          </w:p>
          <w:p w14:paraId="55AF0F3A" w14:textId="77777777" w:rsidR="007F0ED7" w:rsidRDefault="007F0ED7" w:rsidP="00333BE5">
            <w:pPr>
              <w:rPr>
                <w:color w:val="000000"/>
                <w:kern w:val="24"/>
                <w:szCs w:val="20"/>
                <w:highlight w:val="yellow"/>
              </w:rPr>
            </w:pPr>
          </w:p>
        </w:tc>
      </w:tr>
      <w:tr w:rsidR="007F0ED7" w14:paraId="40A3B3BE" w14:textId="77777777" w:rsidTr="00333BE5">
        <w:trPr>
          <w:trHeight w:val="157"/>
        </w:trPr>
        <w:tc>
          <w:tcPr>
            <w:tcW w:w="2425" w:type="dxa"/>
            <w:shd w:val="clear" w:color="auto" w:fill="auto"/>
          </w:tcPr>
          <w:p w14:paraId="5D4EDF6C" w14:textId="77777777" w:rsidR="007F0ED7" w:rsidRDefault="007F0ED7" w:rsidP="00333BE5">
            <w:pPr>
              <w:rPr>
                <w:szCs w:val="20"/>
                <w:highlight w:val="yellow"/>
              </w:rPr>
            </w:pPr>
            <w:r>
              <w:rPr>
                <w:rFonts w:eastAsia="Malgun Gothic"/>
                <w:szCs w:val="20"/>
                <w:highlight w:val="yellow"/>
              </w:rPr>
              <w:t>Software/hardware compatibility (Whether device capability can be considered for model development)</w:t>
            </w:r>
          </w:p>
        </w:tc>
        <w:tc>
          <w:tcPr>
            <w:tcW w:w="1620" w:type="dxa"/>
            <w:shd w:val="clear" w:color="auto" w:fill="auto"/>
          </w:tcPr>
          <w:p w14:paraId="35DE1FC8" w14:textId="77777777" w:rsidR="007F0ED7" w:rsidRDefault="007F0ED7" w:rsidP="00333BE5">
            <w:pPr>
              <w:rPr>
                <w:rFonts w:eastAsia="SimSun"/>
                <w:szCs w:val="20"/>
                <w:highlight w:val="yellow"/>
              </w:rPr>
            </w:pPr>
            <w:r>
              <w:rPr>
                <w:rFonts w:eastAsia="SimSun"/>
                <w:szCs w:val="20"/>
                <w:highlight w:val="yellow"/>
              </w:rPr>
              <w:t xml:space="preserve"> </w:t>
            </w:r>
          </w:p>
          <w:p w14:paraId="25760490" w14:textId="77777777" w:rsidR="007F0ED7" w:rsidRDefault="007F0ED7" w:rsidP="00333BE5">
            <w:pPr>
              <w:rPr>
                <w:rFonts w:eastAsia="SimSun"/>
                <w:szCs w:val="20"/>
                <w:highlight w:val="yellow"/>
              </w:rPr>
            </w:pPr>
          </w:p>
          <w:p w14:paraId="3B99D809" w14:textId="77777777" w:rsidR="007F0ED7" w:rsidRDefault="007F0ED7" w:rsidP="00333BE5">
            <w:pPr>
              <w:rPr>
                <w:color w:val="000000"/>
                <w:kern w:val="24"/>
                <w:szCs w:val="20"/>
                <w:highlight w:val="yellow"/>
              </w:rPr>
            </w:pPr>
            <w:r>
              <w:rPr>
                <w:color w:val="000000"/>
                <w:kern w:val="24"/>
                <w:szCs w:val="20"/>
                <w:highlight w:val="yellow"/>
              </w:rPr>
              <w:t>FFS</w:t>
            </w:r>
          </w:p>
          <w:p w14:paraId="1801B54D" w14:textId="77777777" w:rsidR="007F0ED7" w:rsidRDefault="007F0ED7" w:rsidP="00333BE5">
            <w:pPr>
              <w:rPr>
                <w:color w:val="000000"/>
                <w:kern w:val="24"/>
                <w:szCs w:val="20"/>
                <w:highlight w:val="yellow"/>
              </w:rPr>
            </w:pPr>
          </w:p>
        </w:tc>
        <w:tc>
          <w:tcPr>
            <w:tcW w:w="1440" w:type="dxa"/>
            <w:shd w:val="clear" w:color="auto" w:fill="auto"/>
          </w:tcPr>
          <w:p w14:paraId="14951142" w14:textId="77777777" w:rsidR="007F0ED7" w:rsidRDefault="007F0ED7" w:rsidP="00333BE5">
            <w:pPr>
              <w:rPr>
                <w:rFonts w:eastAsia="SimSun"/>
                <w:bCs/>
                <w:color w:val="000000"/>
                <w:szCs w:val="20"/>
                <w:highlight w:val="yellow"/>
              </w:rPr>
            </w:pPr>
          </w:p>
          <w:p w14:paraId="35C3D2FD" w14:textId="77777777" w:rsidR="007F0ED7" w:rsidRDefault="007F0ED7" w:rsidP="00333BE5">
            <w:pPr>
              <w:rPr>
                <w:rFonts w:eastAsia="SimSun"/>
                <w:bCs/>
                <w:color w:val="000000"/>
                <w:szCs w:val="20"/>
                <w:highlight w:val="yellow"/>
              </w:rPr>
            </w:pPr>
          </w:p>
          <w:p w14:paraId="34820EB9" w14:textId="77777777" w:rsidR="007F0ED7" w:rsidRDefault="007F0ED7" w:rsidP="00333BE5">
            <w:pPr>
              <w:rPr>
                <w:color w:val="000000"/>
                <w:kern w:val="24"/>
                <w:szCs w:val="20"/>
                <w:highlight w:val="yellow"/>
              </w:rPr>
            </w:pPr>
            <w:r>
              <w:rPr>
                <w:color w:val="000000"/>
                <w:kern w:val="24"/>
                <w:szCs w:val="20"/>
                <w:highlight w:val="yellow"/>
              </w:rPr>
              <w:t>FFS</w:t>
            </w:r>
          </w:p>
          <w:p w14:paraId="7C7BAEBD" w14:textId="77777777" w:rsidR="007F0ED7" w:rsidRDefault="007F0ED7" w:rsidP="00333BE5">
            <w:pPr>
              <w:rPr>
                <w:rFonts w:eastAsia="SimSun"/>
                <w:szCs w:val="20"/>
                <w:highlight w:val="yellow"/>
              </w:rPr>
            </w:pPr>
          </w:p>
        </w:tc>
        <w:tc>
          <w:tcPr>
            <w:tcW w:w="1620" w:type="dxa"/>
            <w:shd w:val="clear" w:color="auto" w:fill="auto"/>
          </w:tcPr>
          <w:p w14:paraId="2FEB7934" w14:textId="77777777" w:rsidR="007F0ED7" w:rsidRDefault="007F0ED7" w:rsidP="00333BE5">
            <w:pPr>
              <w:rPr>
                <w:color w:val="000000"/>
                <w:kern w:val="24"/>
                <w:szCs w:val="20"/>
                <w:highlight w:val="yellow"/>
              </w:rPr>
            </w:pPr>
          </w:p>
          <w:p w14:paraId="779592FC" w14:textId="77777777" w:rsidR="007F0ED7" w:rsidRDefault="007F0ED7" w:rsidP="00333BE5">
            <w:pPr>
              <w:rPr>
                <w:color w:val="000000"/>
                <w:kern w:val="24"/>
                <w:szCs w:val="20"/>
                <w:highlight w:val="yellow"/>
              </w:rPr>
            </w:pPr>
          </w:p>
          <w:p w14:paraId="4034B83F" w14:textId="77777777" w:rsidR="007F0ED7" w:rsidRDefault="007F0ED7" w:rsidP="00333BE5">
            <w:pPr>
              <w:rPr>
                <w:color w:val="000000"/>
                <w:kern w:val="24"/>
                <w:szCs w:val="20"/>
                <w:highlight w:val="yellow"/>
              </w:rPr>
            </w:pPr>
            <w:r>
              <w:rPr>
                <w:color w:val="000000"/>
                <w:kern w:val="24"/>
                <w:szCs w:val="20"/>
                <w:highlight w:val="yellow"/>
              </w:rPr>
              <w:t>FFS</w:t>
            </w:r>
          </w:p>
          <w:p w14:paraId="418D158A" w14:textId="77777777" w:rsidR="007F0ED7" w:rsidRDefault="007F0ED7" w:rsidP="00333BE5">
            <w:pPr>
              <w:rPr>
                <w:color w:val="000000"/>
                <w:kern w:val="24"/>
                <w:szCs w:val="20"/>
                <w:highlight w:val="yellow"/>
              </w:rPr>
            </w:pPr>
          </w:p>
        </w:tc>
        <w:tc>
          <w:tcPr>
            <w:tcW w:w="1620" w:type="dxa"/>
            <w:shd w:val="clear" w:color="auto" w:fill="auto"/>
          </w:tcPr>
          <w:p w14:paraId="5C802201" w14:textId="77777777" w:rsidR="007F0ED7" w:rsidRDefault="007F0ED7" w:rsidP="00333BE5">
            <w:pPr>
              <w:rPr>
                <w:color w:val="000000"/>
                <w:kern w:val="24"/>
                <w:szCs w:val="20"/>
                <w:highlight w:val="yellow"/>
              </w:rPr>
            </w:pPr>
          </w:p>
          <w:p w14:paraId="3AA55628" w14:textId="77777777" w:rsidR="007F0ED7" w:rsidRDefault="007F0ED7" w:rsidP="00333BE5">
            <w:pPr>
              <w:rPr>
                <w:color w:val="000000"/>
                <w:kern w:val="24"/>
                <w:szCs w:val="20"/>
                <w:highlight w:val="yellow"/>
              </w:rPr>
            </w:pPr>
          </w:p>
          <w:p w14:paraId="73E7158B" w14:textId="77777777" w:rsidR="007F0ED7" w:rsidRDefault="007F0ED7" w:rsidP="00333BE5">
            <w:pPr>
              <w:rPr>
                <w:color w:val="000000"/>
                <w:kern w:val="24"/>
                <w:szCs w:val="20"/>
                <w:highlight w:val="yellow"/>
              </w:rPr>
            </w:pPr>
            <w:r>
              <w:rPr>
                <w:color w:val="000000"/>
                <w:kern w:val="24"/>
                <w:szCs w:val="20"/>
                <w:highlight w:val="yellow"/>
              </w:rPr>
              <w:t>FFS</w:t>
            </w:r>
          </w:p>
          <w:p w14:paraId="03326D9C" w14:textId="77777777" w:rsidR="007F0ED7" w:rsidRDefault="007F0ED7" w:rsidP="00333BE5">
            <w:pPr>
              <w:rPr>
                <w:color w:val="000000"/>
                <w:kern w:val="24"/>
                <w:szCs w:val="20"/>
                <w:highlight w:val="yellow"/>
              </w:rPr>
            </w:pPr>
          </w:p>
        </w:tc>
      </w:tr>
      <w:tr w:rsidR="007F0ED7" w14:paraId="774024D4" w14:textId="77777777" w:rsidTr="00333BE5">
        <w:trPr>
          <w:trHeight w:val="669"/>
        </w:trPr>
        <w:tc>
          <w:tcPr>
            <w:tcW w:w="2425" w:type="dxa"/>
            <w:shd w:val="clear" w:color="auto" w:fill="auto"/>
          </w:tcPr>
          <w:p w14:paraId="63335119" w14:textId="77777777" w:rsidR="007F0ED7" w:rsidRDefault="007F0ED7" w:rsidP="00333BE5">
            <w:pPr>
              <w:rPr>
                <w:rFonts w:eastAsia="Malgun Gothic"/>
                <w:szCs w:val="20"/>
              </w:rPr>
            </w:pPr>
            <w:r>
              <w:rPr>
                <w:rFonts w:eastAsia="Malgun Gothic"/>
                <w:szCs w:val="20"/>
              </w:rPr>
              <w:t>Model performance based on evaluation in 9.2.2.1</w:t>
            </w:r>
          </w:p>
        </w:tc>
        <w:tc>
          <w:tcPr>
            <w:tcW w:w="1620" w:type="dxa"/>
            <w:shd w:val="clear" w:color="auto" w:fill="auto"/>
          </w:tcPr>
          <w:p w14:paraId="42BB0B17"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440" w:type="dxa"/>
            <w:shd w:val="clear" w:color="auto" w:fill="auto"/>
          </w:tcPr>
          <w:p w14:paraId="1CA5577C" w14:textId="77777777" w:rsidR="007F0ED7" w:rsidRDefault="007F0ED7" w:rsidP="00333BE5">
            <w:pPr>
              <w:rPr>
                <w:rFonts w:eastAsia="Malgun Gothic"/>
                <w:szCs w:val="20"/>
                <w:highlight w:val="green"/>
              </w:rPr>
            </w:pPr>
            <w:r>
              <w:rPr>
                <w:rFonts w:eastAsia="Malgun Gothic"/>
                <w:szCs w:val="20"/>
                <w:highlight w:val="green"/>
              </w:rPr>
              <w:t>Performance  refers to 9.2.2.1 observations</w:t>
            </w:r>
          </w:p>
        </w:tc>
        <w:tc>
          <w:tcPr>
            <w:tcW w:w="1620" w:type="dxa"/>
            <w:shd w:val="clear" w:color="auto" w:fill="auto"/>
          </w:tcPr>
          <w:p w14:paraId="0E19F9A1"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c>
          <w:tcPr>
            <w:tcW w:w="1620" w:type="dxa"/>
            <w:shd w:val="clear" w:color="auto" w:fill="auto"/>
          </w:tcPr>
          <w:p w14:paraId="158A5734" w14:textId="77777777" w:rsidR="007F0ED7" w:rsidRDefault="007F0ED7" w:rsidP="00333BE5">
            <w:pPr>
              <w:rPr>
                <w:color w:val="000000"/>
                <w:kern w:val="24"/>
                <w:szCs w:val="20"/>
                <w:highlight w:val="green"/>
              </w:rPr>
            </w:pPr>
            <w:r>
              <w:rPr>
                <w:rFonts w:eastAsia="Malgun Gothic"/>
                <w:szCs w:val="20"/>
                <w:highlight w:val="green"/>
              </w:rPr>
              <w:t>Performance  refers to 9.2.2.1 observations</w:t>
            </w:r>
          </w:p>
        </w:tc>
      </w:tr>
    </w:tbl>
    <w:p w14:paraId="72D1C908" w14:textId="77777777" w:rsidR="007F0ED7" w:rsidRDefault="007F0ED7" w:rsidP="007F0ED7">
      <w:pPr>
        <w:rPr>
          <w:rFonts w:eastAsia="DengXian"/>
        </w:rPr>
      </w:pPr>
    </w:p>
    <w:p w14:paraId="751A2706" w14:textId="77777777" w:rsidR="007F0ED7" w:rsidRDefault="007F0ED7" w:rsidP="007F0ED7">
      <w:pPr>
        <w:rPr>
          <w:rFonts w:eastAsia="DengXian"/>
        </w:rPr>
      </w:pPr>
    </w:p>
    <w:p w14:paraId="0757F969" w14:textId="77777777" w:rsidR="007F0ED7" w:rsidRPr="00A847C5" w:rsidRDefault="007F0ED7" w:rsidP="007F0ED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szCs w:val="20"/>
          <w:highlight w:val="green"/>
        </w:rPr>
      </w:pPr>
      <w:r w:rsidRPr="00A847C5">
        <w:rPr>
          <w:color w:val="000000"/>
          <w:szCs w:val="20"/>
          <w:highlight w:val="green"/>
        </w:rPr>
        <w:t xml:space="preserve">Note 2: </w:t>
      </w:r>
      <w:r w:rsidRPr="00A847C5">
        <w:rPr>
          <w:rFonts w:eastAsia="Malgun Gothic"/>
          <w:color w:val="000000"/>
          <w:szCs w:val="20"/>
          <w:highlight w:val="green"/>
        </w:rPr>
        <w:t xml:space="preserve">Assume information on model structure disclosed in training collaboration does not reveal </w:t>
      </w:r>
      <w:r w:rsidRPr="00A847C5">
        <w:rPr>
          <w:color w:val="000000"/>
          <w:szCs w:val="20"/>
          <w:highlight w:val="green"/>
        </w:rPr>
        <w:t>proprietary</w:t>
      </w:r>
      <w:r w:rsidRPr="00A847C5">
        <w:rPr>
          <w:rFonts w:eastAsia="Malgun Gothic"/>
          <w:color w:val="000000"/>
          <w:szCs w:val="20"/>
          <w:highlight w:val="green"/>
        </w:rPr>
        <w:t xml:space="preserve"> information. </w:t>
      </w:r>
    </w:p>
    <w:p w14:paraId="53DAAC02" w14:textId="5507D7BB" w:rsidR="005F24A3" w:rsidRDefault="007F0ED7" w:rsidP="007F0ED7">
      <w:pPr>
        <w:rPr>
          <w:szCs w:val="20"/>
        </w:rPr>
      </w:pPr>
      <w:r w:rsidRPr="00A847C5">
        <w:rPr>
          <w:szCs w:val="20"/>
          <w:highlight w:val="green"/>
        </w:rPr>
        <w:t>Note 3: Assume precoding matrix is not privacy sensitive data. FFS: other information such as channel matrix and assisted information.</w:t>
      </w:r>
    </w:p>
    <w:p w14:paraId="15C41873" w14:textId="77777777" w:rsidR="007F0ED7" w:rsidRDefault="007F0ED7" w:rsidP="007F0ED7">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Huawei, HiSilicon</w:t>
      </w:r>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Intel Coporation</w:t>
      </w:r>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t>xiaomi</w:t>
      </w:r>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t>InterDigital,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Indian Institute of Tech (M), IIT Kanpur, CEWiT</w:t>
      </w:r>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B18E" w14:textId="77777777" w:rsidR="002B3061" w:rsidRDefault="002B3061" w:rsidP="00D349F3">
      <w:r>
        <w:separator/>
      </w:r>
    </w:p>
  </w:endnote>
  <w:endnote w:type="continuationSeparator" w:id="0">
    <w:p w14:paraId="30858A35" w14:textId="77777777" w:rsidR="002B3061" w:rsidRDefault="002B3061"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DF3A" w14:textId="77777777" w:rsidR="002B3061" w:rsidRDefault="002B3061" w:rsidP="00D349F3">
      <w:r>
        <w:separator/>
      </w:r>
    </w:p>
  </w:footnote>
  <w:footnote w:type="continuationSeparator" w:id="0">
    <w:p w14:paraId="35792D30" w14:textId="77777777" w:rsidR="002B3061" w:rsidRDefault="002B3061"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AF6065"/>
    <w:multiLevelType w:val="hybridMultilevel"/>
    <w:tmpl w:val="84D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8"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3"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4"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74009A9"/>
    <w:multiLevelType w:val="hybridMultilevel"/>
    <w:tmpl w:val="D6B2E446"/>
    <w:lvl w:ilvl="0" w:tplc="34D07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8"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9"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1"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94"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9"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21"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822456435">
    <w:abstractNumId w:val="5"/>
  </w:num>
  <w:num w:numId="2" w16cid:durableId="20313740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8925537">
    <w:abstractNumId w:val="52"/>
  </w:num>
  <w:num w:numId="4" w16cid:durableId="294868305">
    <w:abstractNumId w:val="43"/>
  </w:num>
  <w:num w:numId="5" w16cid:durableId="535704573">
    <w:abstractNumId w:val="73"/>
  </w:num>
  <w:num w:numId="6" w16cid:durableId="130753562">
    <w:abstractNumId w:val="119"/>
  </w:num>
  <w:num w:numId="7" w16cid:durableId="1388991758">
    <w:abstractNumId w:val="3"/>
  </w:num>
  <w:num w:numId="8" w16cid:durableId="1368991726">
    <w:abstractNumId w:val="65"/>
  </w:num>
  <w:num w:numId="9" w16cid:durableId="446048779">
    <w:abstractNumId w:val="8"/>
  </w:num>
  <w:num w:numId="10" w16cid:durableId="1564366684">
    <w:abstractNumId w:val="21"/>
  </w:num>
  <w:num w:numId="11" w16cid:durableId="1445492305">
    <w:abstractNumId w:val="9"/>
  </w:num>
  <w:num w:numId="12" w16cid:durableId="1256400800">
    <w:abstractNumId w:val="68"/>
  </w:num>
  <w:num w:numId="13" w16cid:durableId="1657296834">
    <w:abstractNumId w:val="39"/>
  </w:num>
  <w:num w:numId="14" w16cid:durableId="290864403">
    <w:abstractNumId w:val="103"/>
  </w:num>
  <w:num w:numId="15" w16cid:durableId="1056857277">
    <w:abstractNumId w:val="50"/>
  </w:num>
  <w:num w:numId="16" w16cid:durableId="1682121463">
    <w:abstractNumId w:val="28"/>
  </w:num>
  <w:num w:numId="17" w16cid:durableId="1464885676">
    <w:abstractNumId w:val="77"/>
  </w:num>
  <w:num w:numId="18" w16cid:durableId="547496779">
    <w:abstractNumId w:val="92"/>
  </w:num>
  <w:num w:numId="19" w16cid:durableId="662515508">
    <w:abstractNumId w:val="78"/>
  </w:num>
  <w:num w:numId="20" w16cid:durableId="382100227">
    <w:abstractNumId w:val="41"/>
  </w:num>
  <w:num w:numId="21" w16cid:durableId="1018233943">
    <w:abstractNumId w:val="110"/>
  </w:num>
  <w:num w:numId="22" w16cid:durableId="475267690">
    <w:abstractNumId w:val="13"/>
  </w:num>
  <w:num w:numId="23" w16cid:durableId="1963415892">
    <w:abstractNumId w:val="115"/>
  </w:num>
  <w:num w:numId="24" w16cid:durableId="1954971118">
    <w:abstractNumId w:val="59"/>
  </w:num>
  <w:num w:numId="25" w16cid:durableId="1438984673">
    <w:abstractNumId w:val="63"/>
  </w:num>
  <w:num w:numId="26" w16cid:durableId="1417049587">
    <w:abstractNumId w:val="89"/>
  </w:num>
  <w:num w:numId="27" w16cid:durableId="260341311">
    <w:abstractNumId w:val="106"/>
  </w:num>
  <w:num w:numId="28" w16cid:durableId="515657938">
    <w:abstractNumId w:val="83"/>
  </w:num>
  <w:num w:numId="29" w16cid:durableId="580256464">
    <w:abstractNumId w:val="53"/>
  </w:num>
  <w:num w:numId="30" w16cid:durableId="1034228561">
    <w:abstractNumId w:val="37"/>
  </w:num>
  <w:num w:numId="31" w16cid:durableId="773090577">
    <w:abstractNumId w:val="32"/>
  </w:num>
  <w:num w:numId="32" w16cid:durableId="773789042">
    <w:abstractNumId w:val="76"/>
  </w:num>
  <w:num w:numId="33" w16cid:durableId="46027657">
    <w:abstractNumId w:val="0"/>
  </w:num>
  <w:num w:numId="34" w16cid:durableId="1979992520">
    <w:abstractNumId w:val="34"/>
  </w:num>
  <w:num w:numId="35" w16cid:durableId="588852246">
    <w:abstractNumId w:val="107"/>
  </w:num>
  <w:num w:numId="36" w16cid:durableId="597833659">
    <w:abstractNumId w:val="100"/>
  </w:num>
  <w:num w:numId="37" w16cid:durableId="989485839">
    <w:abstractNumId w:val="51"/>
  </w:num>
  <w:num w:numId="38" w16cid:durableId="215165633">
    <w:abstractNumId w:val="88"/>
  </w:num>
  <w:num w:numId="39" w16cid:durableId="1884754898">
    <w:abstractNumId w:val="93"/>
  </w:num>
  <w:num w:numId="40" w16cid:durableId="1404452498">
    <w:abstractNumId w:val="91"/>
  </w:num>
  <w:num w:numId="41" w16cid:durableId="1142842423">
    <w:abstractNumId w:val="27"/>
  </w:num>
  <w:num w:numId="42" w16cid:durableId="344015184">
    <w:abstractNumId w:val="55"/>
  </w:num>
  <w:num w:numId="43" w16cid:durableId="565801757">
    <w:abstractNumId w:val="20"/>
  </w:num>
  <w:num w:numId="44" w16cid:durableId="845706648">
    <w:abstractNumId w:val="70"/>
  </w:num>
  <w:num w:numId="45" w16cid:durableId="1874146362">
    <w:abstractNumId w:val="31"/>
  </w:num>
  <w:num w:numId="46" w16cid:durableId="895776291">
    <w:abstractNumId w:val="18"/>
  </w:num>
  <w:num w:numId="47" w16cid:durableId="1881701672">
    <w:abstractNumId w:val="67"/>
  </w:num>
  <w:num w:numId="48" w16cid:durableId="11422359">
    <w:abstractNumId w:val="4"/>
  </w:num>
  <w:num w:numId="49" w16cid:durableId="1812478578">
    <w:abstractNumId w:val="112"/>
  </w:num>
  <w:num w:numId="50" w16cid:durableId="3871385">
    <w:abstractNumId w:val="82"/>
  </w:num>
  <w:num w:numId="51" w16cid:durableId="719596364">
    <w:abstractNumId w:val="102"/>
  </w:num>
  <w:num w:numId="52" w16cid:durableId="1041325730">
    <w:abstractNumId w:val="86"/>
  </w:num>
  <w:num w:numId="53" w16cid:durableId="316033477">
    <w:abstractNumId w:val="10"/>
  </w:num>
  <w:num w:numId="54" w16cid:durableId="1040475817">
    <w:abstractNumId w:val="40"/>
  </w:num>
  <w:num w:numId="55" w16cid:durableId="992640215">
    <w:abstractNumId w:val="71"/>
  </w:num>
  <w:num w:numId="56" w16cid:durableId="119996757">
    <w:abstractNumId w:val="44"/>
  </w:num>
  <w:num w:numId="57" w16cid:durableId="652374391">
    <w:abstractNumId w:val="14"/>
  </w:num>
  <w:num w:numId="58" w16cid:durableId="593586583">
    <w:abstractNumId w:val="109"/>
  </w:num>
  <w:num w:numId="59" w16cid:durableId="1740864787">
    <w:abstractNumId w:val="49"/>
  </w:num>
  <w:num w:numId="60" w16cid:durableId="1181747265">
    <w:abstractNumId w:val="96"/>
  </w:num>
  <w:num w:numId="61" w16cid:durableId="86735747">
    <w:abstractNumId w:val="23"/>
  </w:num>
  <w:num w:numId="62" w16cid:durableId="1584801867">
    <w:abstractNumId w:val="121"/>
  </w:num>
  <w:num w:numId="63" w16cid:durableId="1466776150">
    <w:abstractNumId w:val="62"/>
  </w:num>
  <w:num w:numId="64" w16cid:durableId="934902764">
    <w:abstractNumId w:val="56"/>
  </w:num>
  <w:num w:numId="65" w16cid:durableId="1019506566">
    <w:abstractNumId w:val="95"/>
  </w:num>
  <w:num w:numId="66" w16cid:durableId="1496259681">
    <w:abstractNumId w:val="60"/>
  </w:num>
  <w:num w:numId="67" w16cid:durableId="1080909444">
    <w:abstractNumId w:val="75"/>
  </w:num>
  <w:num w:numId="68" w16cid:durableId="550113273">
    <w:abstractNumId w:val="30"/>
  </w:num>
  <w:num w:numId="69" w16cid:durableId="763261172">
    <w:abstractNumId w:val="99"/>
  </w:num>
  <w:num w:numId="70" w16cid:durableId="1322197666">
    <w:abstractNumId w:val="59"/>
    <w:lvlOverride w:ilvl="0">
      <w:startOverride w:val="1"/>
    </w:lvlOverride>
  </w:num>
  <w:num w:numId="71" w16cid:durableId="2005469351">
    <w:abstractNumId w:val="120"/>
  </w:num>
  <w:num w:numId="72" w16cid:durableId="1534418932">
    <w:abstractNumId w:val="16"/>
  </w:num>
  <w:num w:numId="73" w16cid:durableId="1894803662">
    <w:abstractNumId w:val="45"/>
  </w:num>
  <w:num w:numId="74" w16cid:durableId="425342631">
    <w:abstractNumId w:val="98"/>
  </w:num>
  <w:num w:numId="75" w16cid:durableId="1255238810">
    <w:abstractNumId w:val="61"/>
  </w:num>
  <w:num w:numId="76" w16cid:durableId="1034577509">
    <w:abstractNumId w:val="101"/>
  </w:num>
  <w:num w:numId="77" w16cid:durableId="433592167">
    <w:abstractNumId w:val="46"/>
  </w:num>
  <w:num w:numId="78" w16cid:durableId="624241041">
    <w:abstractNumId w:val="19"/>
  </w:num>
  <w:num w:numId="79" w16cid:durableId="798643777">
    <w:abstractNumId w:val="58"/>
  </w:num>
  <w:num w:numId="80" w16cid:durableId="286860665">
    <w:abstractNumId w:val="72"/>
  </w:num>
  <w:num w:numId="81" w16cid:durableId="948388135">
    <w:abstractNumId w:val="36"/>
  </w:num>
  <w:num w:numId="82" w16cid:durableId="1659574757">
    <w:abstractNumId w:val="1"/>
  </w:num>
  <w:num w:numId="83" w16cid:durableId="1158038860">
    <w:abstractNumId w:val="114"/>
  </w:num>
  <w:num w:numId="84" w16cid:durableId="777716754">
    <w:abstractNumId w:val="57"/>
  </w:num>
  <w:num w:numId="85" w16cid:durableId="1095126370">
    <w:abstractNumId w:val="69"/>
  </w:num>
  <w:num w:numId="86" w16cid:durableId="1858690167">
    <w:abstractNumId w:val="48"/>
  </w:num>
  <w:num w:numId="87" w16cid:durableId="1686595496">
    <w:abstractNumId w:val="17"/>
  </w:num>
  <w:num w:numId="88" w16cid:durableId="1745103352">
    <w:abstractNumId w:val="81"/>
  </w:num>
  <w:num w:numId="89" w16cid:durableId="291138247">
    <w:abstractNumId w:val="108"/>
  </w:num>
  <w:num w:numId="90" w16cid:durableId="1441071965">
    <w:abstractNumId w:val="33"/>
  </w:num>
  <w:num w:numId="91" w16cid:durableId="2051667">
    <w:abstractNumId w:val="64"/>
  </w:num>
  <w:num w:numId="92" w16cid:durableId="1498417433">
    <w:abstractNumId w:val="11"/>
  </w:num>
  <w:num w:numId="93" w16cid:durableId="1821387215">
    <w:abstractNumId w:val="84"/>
  </w:num>
  <w:num w:numId="94" w16cid:durableId="1880629476">
    <w:abstractNumId w:val="15"/>
  </w:num>
  <w:num w:numId="95" w16cid:durableId="1439256351">
    <w:abstractNumId w:val="113"/>
  </w:num>
  <w:num w:numId="96" w16cid:durableId="876358190">
    <w:abstractNumId w:val="118"/>
  </w:num>
  <w:num w:numId="97" w16cid:durableId="264460701">
    <w:abstractNumId w:val="12"/>
  </w:num>
  <w:num w:numId="98" w16cid:durableId="1633707136">
    <w:abstractNumId w:val="74"/>
  </w:num>
  <w:num w:numId="99" w16cid:durableId="619340345">
    <w:abstractNumId w:val="29"/>
  </w:num>
  <w:num w:numId="100" w16cid:durableId="1376127072">
    <w:abstractNumId w:val="94"/>
  </w:num>
  <w:num w:numId="101" w16cid:durableId="455024966">
    <w:abstractNumId w:val="87"/>
  </w:num>
  <w:num w:numId="102" w16cid:durableId="964777426">
    <w:abstractNumId w:val="116"/>
  </w:num>
  <w:num w:numId="103" w16cid:durableId="362172410">
    <w:abstractNumId w:val="117"/>
  </w:num>
  <w:num w:numId="104" w16cid:durableId="1239746968">
    <w:abstractNumId w:val="111"/>
  </w:num>
  <w:num w:numId="105" w16cid:durableId="1095134270">
    <w:abstractNumId w:val="80"/>
  </w:num>
  <w:num w:numId="106" w16cid:durableId="138039406">
    <w:abstractNumId w:val="97"/>
  </w:num>
  <w:num w:numId="107" w16cid:durableId="643779413">
    <w:abstractNumId w:val="22"/>
  </w:num>
  <w:num w:numId="108" w16cid:durableId="1116292665">
    <w:abstractNumId w:val="47"/>
  </w:num>
  <w:num w:numId="109" w16cid:durableId="619147552">
    <w:abstractNumId w:val="25"/>
  </w:num>
  <w:num w:numId="110" w16cid:durableId="299196064">
    <w:abstractNumId w:val="54"/>
  </w:num>
  <w:num w:numId="111" w16cid:durableId="251204870">
    <w:abstractNumId w:val="6"/>
  </w:num>
  <w:num w:numId="112" w16cid:durableId="1380476689">
    <w:abstractNumId w:val="7"/>
  </w:num>
  <w:num w:numId="113" w16cid:durableId="390228917">
    <w:abstractNumId w:val="90"/>
  </w:num>
  <w:num w:numId="114" w16cid:durableId="282924795">
    <w:abstractNumId w:val="38"/>
  </w:num>
  <w:num w:numId="115" w16cid:durableId="1446340932">
    <w:abstractNumId w:val="104"/>
  </w:num>
  <w:num w:numId="116" w16cid:durableId="39668421">
    <w:abstractNumId w:val="26"/>
  </w:num>
  <w:num w:numId="117" w16cid:durableId="1274245695">
    <w:abstractNumId w:val="105"/>
  </w:num>
  <w:num w:numId="118" w16cid:durableId="645358270">
    <w:abstractNumId w:val="66"/>
  </w:num>
  <w:num w:numId="119" w16cid:durableId="359480525">
    <w:abstractNumId w:val="85"/>
  </w:num>
  <w:num w:numId="120" w16cid:durableId="996804877">
    <w:abstractNumId w:val="42"/>
  </w:num>
  <w:num w:numId="121" w16cid:durableId="1640770513">
    <w:abstractNumId w:val="24"/>
  </w:num>
  <w:num w:numId="122" w16cid:durableId="123668614">
    <w:abstractNumId w:val="35"/>
  </w:num>
  <w:num w:numId="123" w16cid:durableId="305160557">
    <w:abstractNumId w:val="5"/>
  </w:num>
  <w:num w:numId="124" w16cid:durableId="1410811263">
    <w:abstractNumId w:val="5"/>
  </w:num>
  <w:num w:numId="125" w16cid:durableId="297733195">
    <w:abstractNumId w:val="5"/>
  </w:num>
  <w:num w:numId="126" w16cid:durableId="2144959300">
    <w:abstractNumId w:val="7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10D"/>
    <w:rsid w:val="000074F5"/>
    <w:rsid w:val="00007EEA"/>
    <w:rsid w:val="00010BD5"/>
    <w:rsid w:val="00011DD4"/>
    <w:rsid w:val="0001225A"/>
    <w:rsid w:val="00012570"/>
    <w:rsid w:val="0001403A"/>
    <w:rsid w:val="00014236"/>
    <w:rsid w:val="00014F89"/>
    <w:rsid w:val="00015367"/>
    <w:rsid w:val="00017BB6"/>
    <w:rsid w:val="00017C01"/>
    <w:rsid w:val="00017C3E"/>
    <w:rsid w:val="00017F8F"/>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503"/>
    <w:rsid w:val="00046959"/>
    <w:rsid w:val="000469EB"/>
    <w:rsid w:val="00046C81"/>
    <w:rsid w:val="00046D65"/>
    <w:rsid w:val="000472B8"/>
    <w:rsid w:val="0004737C"/>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168"/>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5B5"/>
    <w:rsid w:val="000646A9"/>
    <w:rsid w:val="000654AF"/>
    <w:rsid w:val="00065B50"/>
    <w:rsid w:val="000664A0"/>
    <w:rsid w:val="0006657D"/>
    <w:rsid w:val="00066DF6"/>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CD0"/>
    <w:rsid w:val="00077E0D"/>
    <w:rsid w:val="00080143"/>
    <w:rsid w:val="0008026A"/>
    <w:rsid w:val="00080826"/>
    <w:rsid w:val="00081054"/>
    <w:rsid w:val="000816AB"/>
    <w:rsid w:val="000816F6"/>
    <w:rsid w:val="00081EF2"/>
    <w:rsid w:val="00082856"/>
    <w:rsid w:val="0008306F"/>
    <w:rsid w:val="000830AE"/>
    <w:rsid w:val="000837FC"/>
    <w:rsid w:val="00083EA0"/>
    <w:rsid w:val="00083F69"/>
    <w:rsid w:val="00084A73"/>
    <w:rsid w:val="00084E6D"/>
    <w:rsid w:val="00085DD1"/>
    <w:rsid w:val="00085ED3"/>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8B0"/>
    <w:rsid w:val="000A3A85"/>
    <w:rsid w:val="000A406C"/>
    <w:rsid w:val="000A4B03"/>
    <w:rsid w:val="000A5B68"/>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DAD"/>
    <w:rsid w:val="000C1FE9"/>
    <w:rsid w:val="000C2174"/>
    <w:rsid w:val="000C254B"/>
    <w:rsid w:val="000C2C00"/>
    <w:rsid w:val="000C2E93"/>
    <w:rsid w:val="000C31C6"/>
    <w:rsid w:val="000C31D6"/>
    <w:rsid w:val="000C331C"/>
    <w:rsid w:val="000C37AE"/>
    <w:rsid w:val="000C3D00"/>
    <w:rsid w:val="000C3FE9"/>
    <w:rsid w:val="000C42F2"/>
    <w:rsid w:val="000C45BE"/>
    <w:rsid w:val="000C4F9D"/>
    <w:rsid w:val="000C529C"/>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08E8"/>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7F"/>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4D64"/>
    <w:rsid w:val="00116822"/>
    <w:rsid w:val="0012067B"/>
    <w:rsid w:val="001224DD"/>
    <w:rsid w:val="0012328C"/>
    <w:rsid w:val="00123375"/>
    <w:rsid w:val="00123584"/>
    <w:rsid w:val="00123713"/>
    <w:rsid w:val="00123A9D"/>
    <w:rsid w:val="00123AEA"/>
    <w:rsid w:val="001244D6"/>
    <w:rsid w:val="00125E23"/>
    <w:rsid w:val="00126502"/>
    <w:rsid w:val="00126A62"/>
    <w:rsid w:val="00127219"/>
    <w:rsid w:val="00127CB5"/>
    <w:rsid w:val="0013043C"/>
    <w:rsid w:val="00130CE2"/>
    <w:rsid w:val="001313D2"/>
    <w:rsid w:val="00131BBD"/>
    <w:rsid w:val="00132EFB"/>
    <w:rsid w:val="00133294"/>
    <w:rsid w:val="001358DB"/>
    <w:rsid w:val="00136051"/>
    <w:rsid w:val="0013634C"/>
    <w:rsid w:val="0013673D"/>
    <w:rsid w:val="00136A92"/>
    <w:rsid w:val="00136F19"/>
    <w:rsid w:val="00136F42"/>
    <w:rsid w:val="001370DF"/>
    <w:rsid w:val="001404CF"/>
    <w:rsid w:val="00140849"/>
    <w:rsid w:val="00140BF8"/>
    <w:rsid w:val="00141679"/>
    <w:rsid w:val="00142D02"/>
    <w:rsid w:val="001437A8"/>
    <w:rsid w:val="00143FE7"/>
    <w:rsid w:val="001454B7"/>
    <w:rsid w:val="00145D4C"/>
    <w:rsid w:val="00145F9C"/>
    <w:rsid w:val="001463B0"/>
    <w:rsid w:val="00146859"/>
    <w:rsid w:val="00147208"/>
    <w:rsid w:val="00147F08"/>
    <w:rsid w:val="00150E44"/>
    <w:rsid w:val="00151804"/>
    <w:rsid w:val="00151F31"/>
    <w:rsid w:val="00152611"/>
    <w:rsid w:val="00153258"/>
    <w:rsid w:val="00153773"/>
    <w:rsid w:val="00153C70"/>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17"/>
    <w:rsid w:val="0016465F"/>
    <w:rsid w:val="0016504F"/>
    <w:rsid w:val="00165630"/>
    <w:rsid w:val="0016595C"/>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0A0"/>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5AB8"/>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A70"/>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0A5"/>
    <w:rsid w:val="001E318C"/>
    <w:rsid w:val="001E3FD5"/>
    <w:rsid w:val="001E4078"/>
    <w:rsid w:val="001E4114"/>
    <w:rsid w:val="001E426B"/>
    <w:rsid w:val="001E4791"/>
    <w:rsid w:val="001E4841"/>
    <w:rsid w:val="001E4D0D"/>
    <w:rsid w:val="001E4E8D"/>
    <w:rsid w:val="001E4F1B"/>
    <w:rsid w:val="001E6733"/>
    <w:rsid w:val="001E67F0"/>
    <w:rsid w:val="001E7096"/>
    <w:rsid w:val="001E74E8"/>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2B"/>
    <w:rsid w:val="00205B31"/>
    <w:rsid w:val="00205CF3"/>
    <w:rsid w:val="00205F1E"/>
    <w:rsid w:val="002064DB"/>
    <w:rsid w:val="002065F2"/>
    <w:rsid w:val="00206693"/>
    <w:rsid w:val="00207482"/>
    <w:rsid w:val="00207FAF"/>
    <w:rsid w:val="0021005C"/>
    <w:rsid w:val="0021006F"/>
    <w:rsid w:val="00210864"/>
    <w:rsid w:val="00210D0B"/>
    <w:rsid w:val="00210F70"/>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2C66"/>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388"/>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5D0B"/>
    <w:rsid w:val="00276051"/>
    <w:rsid w:val="00276240"/>
    <w:rsid w:val="002805F2"/>
    <w:rsid w:val="00280F80"/>
    <w:rsid w:val="00281D26"/>
    <w:rsid w:val="00281E7F"/>
    <w:rsid w:val="002824D9"/>
    <w:rsid w:val="00282B6E"/>
    <w:rsid w:val="00283467"/>
    <w:rsid w:val="00283801"/>
    <w:rsid w:val="00283C63"/>
    <w:rsid w:val="0028465E"/>
    <w:rsid w:val="00284AB0"/>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061"/>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61DE"/>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4A82"/>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271"/>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49DB"/>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3DC"/>
    <w:rsid w:val="00341E31"/>
    <w:rsid w:val="00342231"/>
    <w:rsid w:val="0034266A"/>
    <w:rsid w:val="00342CF0"/>
    <w:rsid w:val="00342F49"/>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3D09"/>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839"/>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4C9"/>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5E3F"/>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1C6"/>
    <w:rsid w:val="003F670D"/>
    <w:rsid w:val="003F78E4"/>
    <w:rsid w:val="003F79C7"/>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2209"/>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706"/>
    <w:rsid w:val="004569A9"/>
    <w:rsid w:val="00456EF8"/>
    <w:rsid w:val="004574F7"/>
    <w:rsid w:val="00457BFE"/>
    <w:rsid w:val="00457C8E"/>
    <w:rsid w:val="00460E1E"/>
    <w:rsid w:val="00460E3A"/>
    <w:rsid w:val="00461A81"/>
    <w:rsid w:val="00461B15"/>
    <w:rsid w:val="00462242"/>
    <w:rsid w:val="00462395"/>
    <w:rsid w:val="00465039"/>
    <w:rsid w:val="004653C8"/>
    <w:rsid w:val="00465C5B"/>
    <w:rsid w:val="00465EB7"/>
    <w:rsid w:val="00466033"/>
    <w:rsid w:val="004665F4"/>
    <w:rsid w:val="004679A8"/>
    <w:rsid w:val="00470069"/>
    <w:rsid w:val="00470FFD"/>
    <w:rsid w:val="00471415"/>
    <w:rsid w:val="004726A7"/>
    <w:rsid w:val="00472BF6"/>
    <w:rsid w:val="00473BE0"/>
    <w:rsid w:val="00475318"/>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36B7"/>
    <w:rsid w:val="004941F6"/>
    <w:rsid w:val="004943D6"/>
    <w:rsid w:val="004947F0"/>
    <w:rsid w:val="00494E82"/>
    <w:rsid w:val="004965CF"/>
    <w:rsid w:val="00496D0C"/>
    <w:rsid w:val="00496F22"/>
    <w:rsid w:val="00497177"/>
    <w:rsid w:val="00497B5B"/>
    <w:rsid w:val="004A00DA"/>
    <w:rsid w:val="004A07A1"/>
    <w:rsid w:val="004A07ED"/>
    <w:rsid w:val="004A0AFE"/>
    <w:rsid w:val="004A1155"/>
    <w:rsid w:val="004A11C6"/>
    <w:rsid w:val="004A1CCE"/>
    <w:rsid w:val="004A1CD3"/>
    <w:rsid w:val="004A1DA6"/>
    <w:rsid w:val="004A2E0E"/>
    <w:rsid w:val="004A3857"/>
    <w:rsid w:val="004A3A44"/>
    <w:rsid w:val="004A3D5D"/>
    <w:rsid w:val="004A41EF"/>
    <w:rsid w:val="004A4A72"/>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622"/>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95D"/>
    <w:rsid w:val="004F7F00"/>
    <w:rsid w:val="004F7FED"/>
    <w:rsid w:val="005002C1"/>
    <w:rsid w:val="005005A8"/>
    <w:rsid w:val="00500BC9"/>
    <w:rsid w:val="00500D20"/>
    <w:rsid w:val="00500FB9"/>
    <w:rsid w:val="0050120A"/>
    <w:rsid w:val="00501759"/>
    <w:rsid w:val="00503270"/>
    <w:rsid w:val="0050366E"/>
    <w:rsid w:val="005042A5"/>
    <w:rsid w:val="00504440"/>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7C4"/>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1429"/>
    <w:rsid w:val="00561907"/>
    <w:rsid w:val="005619EF"/>
    <w:rsid w:val="00561FAD"/>
    <w:rsid w:val="0056232A"/>
    <w:rsid w:val="0056272C"/>
    <w:rsid w:val="00563159"/>
    <w:rsid w:val="005631BF"/>
    <w:rsid w:val="005635B6"/>
    <w:rsid w:val="005636EC"/>
    <w:rsid w:val="0056497E"/>
    <w:rsid w:val="00565E1B"/>
    <w:rsid w:val="00565F22"/>
    <w:rsid w:val="00565F50"/>
    <w:rsid w:val="00566EC3"/>
    <w:rsid w:val="005672B7"/>
    <w:rsid w:val="00571AC3"/>
    <w:rsid w:val="005720C0"/>
    <w:rsid w:val="00572D51"/>
    <w:rsid w:val="005737B4"/>
    <w:rsid w:val="0057419C"/>
    <w:rsid w:val="00574629"/>
    <w:rsid w:val="00574F41"/>
    <w:rsid w:val="005757AA"/>
    <w:rsid w:val="00575C0C"/>
    <w:rsid w:val="00575CE2"/>
    <w:rsid w:val="00575EA8"/>
    <w:rsid w:val="00575FE5"/>
    <w:rsid w:val="005774B3"/>
    <w:rsid w:val="005774DF"/>
    <w:rsid w:val="00577C71"/>
    <w:rsid w:val="00577F20"/>
    <w:rsid w:val="00577F6C"/>
    <w:rsid w:val="005804BB"/>
    <w:rsid w:val="00580E49"/>
    <w:rsid w:val="00580EB6"/>
    <w:rsid w:val="005811A6"/>
    <w:rsid w:val="005827AC"/>
    <w:rsid w:val="00582FAB"/>
    <w:rsid w:val="005846F5"/>
    <w:rsid w:val="00584AD8"/>
    <w:rsid w:val="00584BAC"/>
    <w:rsid w:val="0058500F"/>
    <w:rsid w:val="00585917"/>
    <w:rsid w:val="00585B09"/>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6EA"/>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64AE"/>
    <w:rsid w:val="005E721F"/>
    <w:rsid w:val="005E752E"/>
    <w:rsid w:val="005E75AF"/>
    <w:rsid w:val="005E785D"/>
    <w:rsid w:val="005E7945"/>
    <w:rsid w:val="005F01B2"/>
    <w:rsid w:val="005F052E"/>
    <w:rsid w:val="005F0853"/>
    <w:rsid w:val="005F155A"/>
    <w:rsid w:val="005F17A6"/>
    <w:rsid w:val="005F19D0"/>
    <w:rsid w:val="005F24A3"/>
    <w:rsid w:val="005F2693"/>
    <w:rsid w:val="005F27B6"/>
    <w:rsid w:val="005F362E"/>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07"/>
    <w:rsid w:val="00703B75"/>
    <w:rsid w:val="00703CFE"/>
    <w:rsid w:val="00703DC9"/>
    <w:rsid w:val="00704611"/>
    <w:rsid w:val="00704B1B"/>
    <w:rsid w:val="00704C59"/>
    <w:rsid w:val="0070520E"/>
    <w:rsid w:val="007052E5"/>
    <w:rsid w:val="00706364"/>
    <w:rsid w:val="00706B26"/>
    <w:rsid w:val="0070711D"/>
    <w:rsid w:val="007103F2"/>
    <w:rsid w:val="00712A8E"/>
    <w:rsid w:val="00712BF8"/>
    <w:rsid w:val="00712CEA"/>
    <w:rsid w:val="00712DAE"/>
    <w:rsid w:val="00712E3E"/>
    <w:rsid w:val="00713523"/>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5918"/>
    <w:rsid w:val="007469E6"/>
    <w:rsid w:val="00746D94"/>
    <w:rsid w:val="00747073"/>
    <w:rsid w:val="00747132"/>
    <w:rsid w:val="007473FF"/>
    <w:rsid w:val="007500BD"/>
    <w:rsid w:val="007508B4"/>
    <w:rsid w:val="007509B0"/>
    <w:rsid w:val="00750A0B"/>
    <w:rsid w:val="00750A6C"/>
    <w:rsid w:val="00750A92"/>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B40"/>
    <w:rsid w:val="00763FF2"/>
    <w:rsid w:val="0076408D"/>
    <w:rsid w:val="0076469A"/>
    <w:rsid w:val="0076558A"/>
    <w:rsid w:val="00765CC9"/>
    <w:rsid w:val="007663B2"/>
    <w:rsid w:val="0076671E"/>
    <w:rsid w:val="00766F27"/>
    <w:rsid w:val="0076783A"/>
    <w:rsid w:val="007704E8"/>
    <w:rsid w:val="00770D10"/>
    <w:rsid w:val="00771240"/>
    <w:rsid w:val="007716BE"/>
    <w:rsid w:val="00771A1A"/>
    <w:rsid w:val="00772340"/>
    <w:rsid w:val="00772E48"/>
    <w:rsid w:val="0077372F"/>
    <w:rsid w:val="00774006"/>
    <w:rsid w:val="0077493C"/>
    <w:rsid w:val="00774D9A"/>
    <w:rsid w:val="0077519C"/>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2A69"/>
    <w:rsid w:val="007935E0"/>
    <w:rsid w:val="0079382B"/>
    <w:rsid w:val="00793943"/>
    <w:rsid w:val="00793D41"/>
    <w:rsid w:val="0079414A"/>
    <w:rsid w:val="0079435F"/>
    <w:rsid w:val="007946FF"/>
    <w:rsid w:val="00794F57"/>
    <w:rsid w:val="0079768F"/>
    <w:rsid w:val="00797767"/>
    <w:rsid w:val="00797A21"/>
    <w:rsid w:val="007A022B"/>
    <w:rsid w:val="007A0693"/>
    <w:rsid w:val="007A0A77"/>
    <w:rsid w:val="007A0C27"/>
    <w:rsid w:val="007A1656"/>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C08"/>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15D2"/>
    <w:rsid w:val="007D2322"/>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A49"/>
    <w:rsid w:val="007E7EA4"/>
    <w:rsid w:val="007F011E"/>
    <w:rsid w:val="007F088E"/>
    <w:rsid w:val="007F0ED7"/>
    <w:rsid w:val="007F128C"/>
    <w:rsid w:val="007F15CE"/>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2BC9"/>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1FA3"/>
    <w:rsid w:val="00883DD0"/>
    <w:rsid w:val="00883F28"/>
    <w:rsid w:val="0088413E"/>
    <w:rsid w:val="008849BE"/>
    <w:rsid w:val="008855BE"/>
    <w:rsid w:val="00885721"/>
    <w:rsid w:val="00886B62"/>
    <w:rsid w:val="0088726B"/>
    <w:rsid w:val="00887271"/>
    <w:rsid w:val="00887272"/>
    <w:rsid w:val="00887CC6"/>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143"/>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25CA"/>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44D0"/>
    <w:rsid w:val="00905E3A"/>
    <w:rsid w:val="009067DA"/>
    <w:rsid w:val="0090732A"/>
    <w:rsid w:val="00910C80"/>
    <w:rsid w:val="00911AAB"/>
    <w:rsid w:val="00911E05"/>
    <w:rsid w:val="00911EFA"/>
    <w:rsid w:val="0091285E"/>
    <w:rsid w:val="00912EF1"/>
    <w:rsid w:val="00913063"/>
    <w:rsid w:val="0091345A"/>
    <w:rsid w:val="00913515"/>
    <w:rsid w:val="009137CD"/>
    <w:rsid w:val="00913F42"/>
    <w:rsid w:val="00914AC2"/>
    <w:rsid w:val="00914D21"/>
    <w:rsid w:val="00915138"/>
    <w:rsid w:val="009156B8"/>
    <w:rsid w:val="00915937"/>
    <w:rsid w:val="0091606F"/>
    <w:rsid w:val="009164E3"/>
    <w:rsid w:val="00916698"/>
    <w:rsid w:val="009169C4"/>
    <w:rsid w:val="00916A59"/>
    <w:rsid w:val="00916E49"/>
    <w:rsid w:val="009177E2"/>
    <w:rsid w:val="00917ECB"/>
    <w:rsid w:val="009205AD"/>
    <w:rsid w:val="00920EBA"/>
    <w:rsid w:val="009224E6"/>
    <w:rsid w:val="009226F2"/>
    <w:rsid w:val="0092317A"/>
    <w:rsid w:val="009238F2"/>
    <w:rsid w:val="00923A3D"/>
    <w:rsid w:val="00924122"/>
    <w:rsid w:val="009252D3"/>
    <w:rsid w:val="00925574"/>
    <w:rsid w:val="009259FD"/>
    <w:rsid w:val="00925F54"/>
    <w:rsid w:val="009309B7"/>
    <w:rsid w:val="00930AB3"/>
    <w:rsid w:val="00930D37"/>
    <w:rsid w:val="00930DEB"/>
    <w:rsid w:val="00930DF1"/>
    <w:rsid w:val="00931367"/>
    <w:rsid w:val="0093166E"/>
    <w:rsid w:val="00931D47"/>
    <w:rsid w:val="00932538"/>
    <w:rsid w:val="00932967"/>
    <w:rsid w:val="00932DF9"/>
    <w:rsid w:val="0093442C"/>
    <w:rsid w:val="00936247"/>
    <w:rsid w:val="00936DF9"/>
    <w:rsid w:val="009372D3"/>
    <w:rsid w:val="00940774"/>
    <w:rsid w:val="0094120E"/>
    <w:rsid w:val="009421D9"/>
    <w:rsid w:val="00942210"/>
    <w:rsid w:val="00942BAD"/>
    <w:rsid w:val="00942E9F"/>
    <w:rsid w:val="009432BA"/>
    <w:rsid w:val="00943528"/>
    <w:rsid w:val="00943687"/>
    <w:rsid w:val="00943FCE"/>
    <w:rsid w:val="00945D69"/>
    <w:rsid w:val="00946536"/>
    <w:rsid w:val="009467A1"/>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6BC8"/>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27F9"/>
    <w:rsid w:val="0099316A"/>
    <w:rsid w:val="0099348B"/>
    <w:rsid w:val="00994805"/>
    <w:rsid w:val="00994B6B"/>
    <w:rsid w:val="00995DE6"/>
    <w:rsid w:val="00995DFE"/>
    <w:rsid w:val="00995FAD"/>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C3316"/>
    <w:rsid w:val="009C59A0"/>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72"/>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2E9"/>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6BA4"/>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735"/>
    <w:rsid w:val="00A70D8F"/>
    <w:rsid w:val="00A71667"/>
    <w:rsid w:val="00A71716"/>
    <w:rsid w:val="00A7177A"/>
    <w:rsid w:val="00A72560"/>
    <w:rsid w:val="00A726DD"/>
    <w:rsid w:val="00A73730"/>
    <w:rsid w:val="00A738B6"/>
    <w:rsid w:val="00A746A1"/>
    <w:rsid w:val="00A749FB"/>
    <w:rsid w:val="00A74A27"/>
    <w:rsid w:val="00A74BA9"/>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29C"/>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9789D"/>
    <w:rsid w:val="00AA0344"/>
    <w:rsid w:val="00AA055C"/>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09E8"/>
    <w:rsid w:val="00AC1AA6"/>
    <w:rsid w:val="00AC1F89"/>
    <w:rsid w:val="00AC2151"/>
    <w:rsid w:val="00AC2A67"/>
    <w:rsid w:val="00AC2D56"/>
    <w:rsid w:val="00AC2F4F"/>
    <w:rsid w:val="00AC3244"/>
    <w:rsid w:val="00AC3802"/>
    <w:rsid w:val="00AC4A21"/>
    <w:rsid w:val="00AC4D1A"/>
    <w:rsid w:val="00AC5206"/>
    <w:rsid w:val="00AC530F"/>
    <w:rsid w:val="00AC53E4"/>
    <w:rsid w:val="00AC5616"/>
    <w:rsid w:val="00AC605D"/>
    <w:rsid w:val="00AC6D68"/>
    <w:rsid w:val="00AC6E8F"/>
    <w:rsid w:val="00AC7B27"/>
    <w:rsid w:val="00AD0F2B"/>
    <w:rsid w:val="00AD1997"/>
    <w:rsid w:val="00AD1A83"/>
    <w:rsid w:val="00AD200E"/>
    <w:rsid w:val="00AD2688"/>
    <w:rsid w:val="00AD2D1A"/>
    <w:rsid w:val="00AD3CDA"/>
    <w:rsid w:val="00AD48DC"/>
    <w:rsid w:val="00AD5D3F"/>
    <w:rsid w:val="00AD7701"/>
    <w:rsid w:val="00AD7A38"/>
    <w:rsid w:val="00AD7D38"/>
    <w:rsid w:val="00AD7FCE"/>
    <w:rsid w:val="00AE2264"/>
    <w:rsid w:val="00AE2D24"/>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465"/>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347"/>
    <w:rsid w:val="00B25958"/>
    <w:rsid w:val="00B25AC3"/>
    <w:rsid w:val="00B26AC1"/>
    <w:rsid w:val="00B26C8A"/>
    <w:rsid w:val="00B27306"/>
    <w:rsid w:val="00B2781F"/>
    <w:rsid w:val="00B27AA0"/>
    <w:rsid w:val="00B30298"/>
    <w:rsid w:val="00B30543"/>
    <w:rsid w:val="00B310B9"/>
    <w:rsid w:val="00B310ED"/>
    <w:rsid w:val="00B3143A"/>
    <w:rsid w:val="00B31EF5"/>
    <w:rsid w:val="00B322CE"/>
    <w:rsid w:val="00B32870"/>
    <w:rsid w:val="00B333F3"/>
    <w:rsid w:val="00B3412F"/>
    <w:rsid w:val="00B34DB1"/>
    <w:rsid w:val="00B3571D"/>
    <w:rsid w:val="00B36457"/>
    <w:rsid w:val="00B36BA5"/>
    <w:rsid w:val="00B374AD"/>
    <w:rsid w:val="00B40062"/>
    <w:rsid w:val="00B4061F"/>
    <w:rsid w:val="00B40718"/>
    <w:rsid w:val="00B411A8"/>
    <w:rsid w:val="00B4262F"/>
    <w:rsid w:val="00B42E0C"/>
    <w:rsid w:val="00B430AE"/>
    <w:rsid w:val="00B438E6"/>
    <w:rsid w:val="00B4391E"/>
    <w:rsid w:val="00B439DD"/>
    <w:rsid w:val="00B43CF1"/>
    <w:rsid w:val="00B43EFE"/>
    <w:rsid w:val="00B450F2"/>
    <w:rsid w:val="00B45B51"/>
    <w:rsid w:val="00B46935"/>
    <w:rsid w:val="00B46A2D"/>
    <w:rsid w:val="00B47734"/>
    <w:rsid w:val="00B47AED"/>
    <w:rsid w:val="00B50188"/>
    <w:rsid w:val="00B505A8"/>
    <w:rsid w:val="00B50636"/>
    <w:rsid w:val="00B50E95"/>
    <w:rsid w:val="00B5136E"/>
    <w:rsid w:val="00B5197B"/>
    <w:rsid w:val="00B51FDF"/>
    <w:rsid w:val="00B52070"/>
    <w:rsid w:val="00B527B3"/>
    <w:rsid w:val="00B5333F"/>
    <w:rsid w:val="00B533ED"/>
    <w:rsid w:val="00B535C0"/>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2704"/>
    <w:rsid w:val="00B73194"/>
    <w:rsid w:val="00B73A2B"/>
    <w:rsid w:val="00B74B22"/>
    <w:rsid w:val="00B74ED6"/>
    <w:rsid w:val="00B75432"/>
    <w:rsid w:val="00B75BE7"/>
    <w:rsid w:val="00B75E80"/>
    <w:rsid w:val="00B76741"/>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20E"/>
    <w:rsid w:val="00B875E8"/>
    <w:rsid w:val="00B8784B"/>
    <w:rsid w:val="00B90144"/>
    <w:rsid w:val="00B912BB"/>
    <w:rsid w:val="00B91B4E"/>
    <w:rsid w:val="00B92366"/>
    <w:rsid w:val="00B92479"/>
    <w:rsid w:val="00B92709"/>
    <w:rsid w:val="00B930E7"/>
    <w:rsid w:val="00B9315B"/>
    <w:rsid w:val="00B939BA"/>
    <w:rsid w:val="00B93F18"/>
    <w:rsid w:val="00B941A1"/>
    <w:rsid w:val="00B9440A"/>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3E7"/>
    <w:rsid w:val="00BB37E9"/>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2FA3"/>
    <w:rsid w:val="00BE3B15"/>
    <w:rsid w:val="00BE4C30"/>
    <w:rsid w:val="00BE5078"/>
    <w:rsid w:val="00BE5B2C"/>
    <w:rsid w:val="00BE75A6"/>
    <w:rsid w:val="00BE7674"/>
    <w:rsid w:val="00BE7800"/>
    <w:rsid w:val="00BE7A4A"/>
    <w:rsid w:val="00BF083E"/>
    <w:rsid w:val="00BF1113"/>
    <w:rsid w:val="00BF1DCF"/>
    <w:rsid w:val="00BF20E2"/>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1F03"/>
    <w:rsid w:val="00C32077"/>
    <w:rsid w:val="00C32138"/>
    <w:rsid w:val="00C32229"/>
    <w:rsid w:val="00C324D9"/>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0B"/>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3C77"/>
    <w:rsid w:val="00C541A1"/>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032E"/>
    <w:rsid w:val="00CA1C07"/>
    <w:rsid w:val="00CA2194"/>
    <w:rsid w:val="00CA26F5"/>
    <w:rsid w:val="00CA2A9F"/>
    <w:rsid w:val="00CA3081"/>
    <w:rsid w:val="00CA33F1"/>
    <w:rsid w:val="00CA3DB7"/>
    <w:rsid w:val="00CA4F80"/>
    <w:rsid w:val="00CA55D6"/>
    <w:rsid w:val="00CA58E7"/>
    <w:rsid w:val="00CA67B7"/>
    <w:rsid w:val="00CA766F"/>
    <w:rsid w:val="00CB0418"/>
    <w:rsid w:val="00CB055E"/>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C7202"/>
    <w:rsid w:val="00CD0030"/>
    <w:rsid w:val="00CD00FE"/>
    <w:rsid w:val="00CD032B"/>
    <w:rsid w:val="00CD038C"/>
    <w:rsid w:val="00CD0661"/>
    <w:rsid w:val="00CD0792"/>
    <w:rsid w:val="00CD1250"/>
    <w:rsid w:val="00CD12E3"/>
    <w:rsid w:val="00CD12F3"/>
    <w:rsid w:val="00CD2167"/>
    <w:rsid w:val="00CD24D0"/>
    <w:rsid w:val="00CD267D"/>
    <w:rsid w:val="00CD3516"/>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03A"/>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1A9"/>
    <w:rsid w:val="00D06556"/>
    <w:rsid w:val="00D0664A"/>
    <w:rsid w:val="00D067BD"/>
    <w:rsid w:val="00D067E2"/>
    <w:rsid w:val="00D07112"/>
    <w:rsid w:val="00D10142"/>
    <w:rsid w:val="00D1060F"/>
    <w:rsid w:val="00D11476"/>
    <w:rsid w:val="00D117EE"/>
    <w:rsid w:val="00D1276A"/>
    <w:rsid w:val="00D127A1"/>
    <w:rsid w:val="00D12B32"/>
    <w:rsid w:val="00D1389C"/>
    <w:rsid w:val="00D13DBB"/>
    <w:rsid w:val="00D15443"/>
    <w:rsid w:val="00D15667"/>
    <w:rsid w:val="00D16A48"/>
    <w:rsid w:val="00D172FA"/>
    <w:rsid w:val="00D17FFE"/>
    <w:rsid w:val="00D21166"/>
    <w:rsid w:val="00D219EF"/>
    <w:rsid w:val="00D21A00"/>
    <w:rsid w:val="00D21EF9"/>
    <w:rsid w:val="00D2231E"/>
    <w:rsid w:val="00D22D7C"/>
    <w:rsid w:val="00D23173"/>
    <w:rsid w:val="00D23D42"/>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37C06"/>
    <w:rsid w:val="00D40783"/>
    <w:rsid w:val="00D41945"/>
    <w:rsid w:val="00D41F7E"/>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19BC"/>
    <w:rsid w:val="00D5212B"/>
    <w:rsid w:val="00D53AE4"/>
    <w:rsid w:val="00D54638"/>
    <w:rsid w:val="00D54E6C"/>
    <w:rsid w:val="00D558C5"/>
    <w:rsid w:val="00D559B9"/>
    <w:rsid w:val="00D55A97"/>
    <w:rsid w:val="00D55B8B"/>
    <w:rsid w:val="00D56804"/>
    <w:rsid w:val="00D568BE"/>
    <w:rsid w:val="00D57373"/>
    <w:rsid w:val="00D574A1"/>
    <w:rsid w:val="00D57884"/>
    <w:rsid w:val="00D60166"/>
    <w:rsid w:val="00D60975"/>
    <w:rsid w:val="00D609C7"/>
    <w:rsid w:val="00D60C32"/>
    <w:rsid w:val="00D61468"/>
    <w:rsid w:val="00D61DBD"/>
    <w:rsid w:val="00D62290"/>
    <w:rsid w:val="00D623A6"/>
    <w:rsid w:val="00D62C4A"/>
    <w:rsid w:val="00D649D7"/>
    <w:rsid w:val="00D6510E"/>
    <w:rsid w:val="00D651DC"/>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292"/>
    <w:rsid w:val="00DA7D7E"/>
    <w:rsid w:val="00DB0811"/>
    <w:rsid w:val="00DB2018"/>
    <w:rsid w:val="00DB24E6"/>
    <w:rsid w:val="00DB3CC6"/>
    <w:rsid w:val="00DB5301"/>
    <w:rsid w:val="00DB596C"/>
    <w:rsid w:val="00DB5CFE"/>
    <w:rsid w:val="00DB5F37"/>
    <w:rsid w:val="00DB6590"/>
    <w:rsid w:val="00DB7037"/>
    <w:rsid w:val="00DB71F3"/>
    <w:rsid w:val="00DC0509"/>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909"/>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500"/>
    <w:rsid w:val="00E17C0D"/>
    <w:rsid w:val="00E2045D"/>
    <w:rsid w:val="00E20E39"/>
    <w:rsid w:val="00E21C26"/>
    <w:rsid w:val="00E21F7C"/>
    <w:rsid w:val="00E22091"/>
    <w:rsid w:val="00E2210D"/>
    <w:rsid w:val="00E22E7D"/>
    <w:rsid w:val="00E2320A"/>
    <w:rsid w:val="00E23D65"/>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792"/>
    <w:rsid w:val="00E37A30"/>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750"/>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ADB"/>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E74AB"/>
    <w:rsid w:val="00EF1CA6"/>
    <w:rsid w:val="00EF29AE"/>
    <w:rsid w:val="00EF2C6F"/>
    <w:rsid w:val="00EF41F5"/>
    <w:rsid w:val="00EF421C"/>
    <w:rsid w:val="00EF4B64"/>
    <w:rsid w:val="00EF4F6B"/>
    <w:rsid w:val="00EF55AE"/>
    <w:rsid w:val="00EF578F"/>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07CA1"/>
    <w:rsid w:val="00F10C2D"/>
    <w:rsid w:val="00F11BE1"/>
    <w:rsid w:val="00F11BED"/>
    <w:rsid w:val="00F12315"/>
    <w:rsid w:val="00F13033"/>
    <w:rsid w:val="00F1307C"/>
    <w:rsid w:val="00F137F4"/>
    <w:rsid w:val="00F13B40"/>
    <w:rsid w:val="00F13BE8"/>
    <w:rsid w:val="00F13E5A"/>
    <w:rsid w:val="00F13F34"/>
    <w:rsid w:val="00F14637"/>
    <w:rsid w:val="00F147A4"/>
    <w:rsid w:val="00F14933"/>
    <w:rsid w:val="00F1564B"/>
    <w:rsid w:val="00F156EE"/>
    <w:rsid w:val="00F15ECA"/>
    <w:rsid w:val="00F16055"/>
    <w:rsid w:val="00F16EAE"/>
    <w:rsid w:val="00F17333"/>
    <w:rsid w:val="00F17448"/>
    <w:rsid w:val="00F17885"/>
    <w:rsid w:val="00F1799B"/>
    <w:rsid w:val="00F17D02"/>
    <w:rsid w:val="00F17E57"/>
    <w:rsid w:val="00F20704"/>
    <w:rsid w:val="00F2294E"/>
    <w:rsid w:val="00F22E62"/>
    <w:rsid w:val="00F235F1"/>
    <w:rsid w:val="00F23DA5"/>
    <w:rsid w:val="00F23E84"/>
    <w:rsid w:val="00F24060"/>
    <w:rsid w:val="00F2435A"/>
    <w:rsid w:val="00F24B6D"/>
    <w:rsid w:val="00F24CC8"/>
    <w:rsid w:val="00F24D37"/>
    <w:rsid w:val="00F251D8"/>
    <w:rsid w:val="00F2595B"/>
    <w:rsid w:val="00F261A8"/>
    <w:rsid w:val="00F276EC"/>
    <w:rsid w:val="00F27D4F"/>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0D11"/>
    <w:rsid w:val="00F512F3"/>
    <w:rsid w:val="00F52ACE"/>
    <w:rsid w:val="00F52C7E"/>
    <w:rsid w:val="00F53367"/>
    <w:rsid w:val="00F53F66"/>
    <w:rsid w:val="00F54D39"/>
    <w:rsid w:val="00F54E55"/>
    <w:rsid w:val="00F5590F"/>
    <w:rsid w:val="00F571F1"/>
    <w:rsid w:val="00F57CD5"/>
    <w:rsid w:val="00F602C4"/>
    <w:rsid w:val="00F61615"/>
    <w:rsid w:val="00F61CE2"/>
    <w:rsid w:val="00F61F6A"/>
    <w:rsid w:val="00F621D5"/>
    <w:rsid w:val="00F63157"/>
    <w:rsid w:val="00F6353E"/>
    <w:rsid w:val="00F639BD"/>
    <w:rsid w:val="00F63AFE"/>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3E9A"/>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01F"/>
    <w:rsid w:val="00FA31FC"/>
    <w:rsid w:val="00FA3BEA"/>
    <w:rsid w:val="00FA3FD9"/>
    <w:rsid w:val="00FA4416"/>
    <w:rsid w:val="00FA48C3"/>
    <w:rsid w:val="00FA4934"/>
    <w:rsid w:val="00FA49C9"/>
    <w:rsid w:val="00FA4C3E"/>
    <w:rsid w:val="00FA522B"/>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292"/>
    <w:rsid w:val="00FB3AD7"/>
    <w:rsid w:val="00FB4CED"/>
    <w:rsid w:val="00FB4F16"/>
    <w:rsid w:val="00FB5243"/>
    <w:rsid w:val="00FB57A3"/>
    <w:rsid w:val="00FB654E"/>
    <w:rsid w:val="00FB661F"/>
    <w:rsid w:val="00FB7F7F"/>
    <w:rsid w:val="00FC0285"/>
    <w:rsid w:val="00FC0B45"/>
    <w:rsid w:val="00FC0C9A"/>
    <w:rsid w:val="00FC0F17"/>
    <w:rsid w:val="00FC15E8"/>
    <w:rsid w:val="00FC1CE0"/>
    <w:rsid w:val="00FC200D"/>
    <w:rsid w:val="00FC213F"/>
    <w:rsid w:val="00FC23BD"/>
    <w:rsid w:val="00FC34BB"/>
    <w:rsid w:val="00FC3677"/>
    <w:rsid w:val="00FC39AD"/>
    <w:rsid w:val="00FC3C53"/>
    <w:rsid w:val="00FC4352"/>
    <w:rsid w:val="00FC4442"/>
    <w:rsid w:val="00FC4823"/>
    <w:rsid w:val="00FC4A91"/>
    <w:rsid w:val="00FC63B2"/>
    <w:rsid w:val="00FC6C0B"/>
    <w:rsid w:val="00FC6C56"/>
    <w:rsid w:val="00FC70D9"/>
    <w:rsid w:val="00FC7228"/>
    <w:rsid w:val="00FC7287"/>
    <w:rsid w:val="00FC7361"/>
    <w:rsid w:val="00FD0D8D"/>
    <w:rsid w:val="00FD0FB1"/>
    <w:rsid w:val="00FD27BB"/>
    <w:rsid w:val="00FD2DA5"/>
    <w:rsid w:val="00FD40F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22"/>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doc-title">
    <w:name w:val="doc-title"/>
    <w:basedOn w:val="Normal"/>
    <w:rsid w:val="00915937"/>
    <w:pPr>
      <w:spacing w:before="100" w:beforeAutospacing="1" w:after="100" w:afterAutospacing="1"/>
    </w:pPr>
  </w:style>
  <w:style w:type="paragraph" w:customStyle="1" w:styleId="doc-text2">
    <w:name w:val="doc-text2"/>
    <w:basedOn w:val="Normal"/>
    <w:rsid w:val="0091593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7411">
      <w:bodyDiv w:val="1"/>
      <w:marLeft w:val="0"/>
      <w:marRight w:val="0"/>
      <w:marTop w:val="0"/>
      <w:marBottom w:val="0"/>
      <w:divBdr>
        <w:top w:val="none" w:sz="0" w:space="0" w:color="auto"/>
        <w:left w:val="none" w:sz="0" w:space="0" w:color="auto"/>
        <w:bottom w:val="none" w:sz="0" w:space="0" w:color="auto"/>
        <w:right w:val="none" w:sz="0" w:space="0" w:color="auto"/>
      </w:divBdr>
    </w:div>
    <w:div w:id="941495249">
      <w:bodyDiv w:val="1"/>
      <w:marLeft w:val="0"/>
      <w:marRight w:val="0"/>
      <w:marTop w:val="0"/>
      <w:marBottom w:val="0"/>
      <w:divBdr>
        <w:top w:val="none" w:sz="0" w:space="0" w:color="auto"/>
        <w:left w:val="none" w:sz="0" w:space="0" w:color="auto"/>
        <w:bottom w:val="none" w:sz="0" w:space="0" w:color="auto"/>
        <w:right w:val="none" w:sz="0" w:space="0" w:color="auto"/>
      </w:divBdr>
    </w:div>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64100-231E-4A4D-8837-CFE29B65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53327</Words>
  <Characters>303967</Characters>
  <Application>Microsoft Office Word</Application>
  <DocSecurity>0</DocSecurity>
  <Lines>2533</Lines>
  <Paragraphs>713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356581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2023-10-13T03:19:00Z</dcterms:created>
  <dcterms:modified xsi:type="dcterms:W3CDTF">2023-10-13T03:19:00Z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y fmtid="{D5CDD505-2E9C-101B-9397-08002B2CF9AE}" pid="5" name="MSIP_Label_a7295cc1-d279-42ac-ab4d-3b0f4fece050_Enabled">
    <vt:lpwstr>true</vt:lpwstr>
  </property>
  <property fmtid="{D5CDD505-2E9C-101B-9397-08002B2CF9AE}" pid="6" name="MSIP_Label_a7295cc1-d279-42ac-ab4d-3b0f4fece050_SetDate">
    <vt:lpwstr>2023-10-10T04:14:19Z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f030ccf7-093b-4ded-bd3b-0674b076bcba</vt:lpwstr>
  </property>
  <property fmtid="{D5CDD505-2E9C-101B-9397-08002B2CF9AE}" pid="11" name="MSIP_Label_a7295cc1-d279-42ac-ab4d-3b0f4fece050_ContentBits">
    <vt:lpwstr>0</vt:lpwstr>
  </property>
</Properties>
</file>